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457437F" w14:textId="77777777" w:rsidR="003077D4" w:rsidRDefault="003077D4">
      <w:pPr>
        <w:pStyle w:val="a9"/>
        <w:ind w:firstLineChars="0" w:firstLine="0"/>
        <w:rPr>
          <w:rFonts w:ascii="黑体" w:eastAsia="黑体" w:hAnsi="黑体" w:cs="黑体"/>
          <w:sz w:val="32"/>
          <w:szCs w:val="32"/>
        </w:rPr>
      </w:pPr>
    </w:p>
    <w:p w14:paraId="32C53A07" w14:textId="2F6FDA61" w:rsidR="003077D4" w:rsidRDefault="00393AF2" w:rsidP="00FD18AD">
      <w:pPr>
        <w:spacing w:beforeLines="50" w:before="156" w:line="600" w:lineRule="exact"/>
        <w:jc w:val="center"/>
        <w:rPr>
          <w:rFonts w:ascii="方正小标宋_GBK" w:eastAsia="方正小标宋_GBK" w:hAnsi="方正小标宋_GBK" w:cs="方正小标宋_GBK"/>
          <w:spacing w:val="-20"/>
          <w:sz w:val="44"/>
          <w:szCs w:val="44"/>
        </w:rPr>
      </w:pPr>
      <w:r>
        <w:rPr>
          <w:rFonts w:ascii="方正小标宋_GBK" w:eastAsia="方正小标宋_GBK" w:hAnsi="方正小标宋_GBK" w:cs="方正小标宋_GBK" w:hint="eastAsia"/>
          <w:spacing w:val="-20"/>
          <w:sz w:val="44"/>
          <w:szCs w:val="44"/>
        </w:rPr>
        <w:t>202</w:t>
      </w:r>
      <w:r w:rsidR="00D71F9B">
        <w:rPr>
          <w:rFonts w:ascii="方正小标宋_GBK" w:eastAsia="方正小标宋_GBK" w:hAnsi="方正小标宋_GBK" w:cs="方正小标宋_GBK"/>
          <w:spacing w:val="-20"/>
          <w:sz w:val="44"/>
          <w:szCs w:val="44"/>
        </w:rPr>
        <w:t>5</w:t>
      </w:r>
      <w:r>
        <w:rPr>
          <w:rFonts w:ascii="方正小标宋_GBK" w:eastAsia="方正小标宋_GBK" w:hAnsi="方正小标宋_GBK" w:cs="方正小标宋_GBK" w:hint="eastAsia"/>
          <w:spacing w:val="-20"/>
          <w:sz w:val="44"/>
          <w:szCs w:val="44"/>
        </w:rPr>
        <w:t>年度美术创作资助项目申报细则</w:t>
      </w:r>
    </w:p>
    <w:p w14:paraId="534FDEAE" w14:textId="77777777" w:rsidR="003077D4" w:rsidRDefault="00393AF2">
      <w:pPr>
        <w:widowControl/>
        <w:shd w:val="clear" w:color="auto" w:fill="FFFFFF"/>
        <w:spacing w:beforeLines="50" w:before="156" w:line="600" w:lineRule="exact"/>
        <w:ind w:firstLineChars="200" w:firstLine="640"/>
        <w:jc w:val="left"/>
        <w:rPr>
          <w:rFonts w:ascii="黑体" w:eastAsia="黑体" w:hAnsi="黑体" w:cs="宋体"/>
          <w:color w:val="000000" w:themeColor="text1"/>
          <w:kern w:val="0"/>
          <w:sz w:val="32"/>
          <w:szCs w:val="32"/>
        </w:rPr>
      </w:pPr>
      <w:r>
        <w:rPr>
          <w:rFonts w:ascii="黑体" w:eastAsia="黑体" w:hAnsi="黑体" w:cs="宋体"/>
          <w:color w:val="000000" w:themeColor="text1"/>
          <w:kern w:val="0"/>
          <w:sz w:val="32"/>
          <w:szCs w:val="32"/>
        </w:rPr>
        <w:t>一、</w:t>
      </w:r>
      <w:r>
        <w:rPr>
          <w:rFonts w:ascii="黑体" w:eastAsia="黑体" w:hAnsi="黑体" w:cs="宋体" w:hint="eastAsia"/>
          <w:color w:val="000000" w:themeColor="text1"/>
          <w:kern w:val="0"/>
          <w:sz w:val="32"/>
          <w:szCs w:val="32"/>
        </w:rPr>
        <w:t>资助对象</w:t>
      </w:r>
    </w:p>
    <w:p w14:paraId="3A1EA5A2" w14:textId="5E4DB472" w:rsidR="003077D4" w:rsidRPr="003A0F69" w:rsidRDefault="00FD18AD" w:rsidP="003A0F69">
      <w:pPr>
        <w:widowControl/>
        <w:ind w:firstLineChars="200" w:firstLine="640"/>
        <w:rPr>
          <w:rFonts w:ascii="仿宋" w:eastAsia="仿宋" w:hAnsi="仿宋" w:cs="Tahoma"/>
          <w:snapToGrid w:val="0"/>
          <w:color w:val="FF0000"/>
          <w:kern w:val="0"/>
          <w:sz w:val="32"/>
          <w:szCs w:val="32"/>
        </w:rPr>
      </w:pPr>
      <w:r w:rsidRPr="0006611A">
        <w:rPr>
          <w:rFonts w:ascii="仿宋" w:eastAsia="仿宋" w:hAnsi="仿宋" w:cs="Tahoma"/>
          <w:snapToGrid w:val="0"/>
          <w:color w:val="000000" w:themeColor="text1"/>
          <w:kern w:val="0"/>
          <w:sz w:val="32"/>
          <w:szCs w:val="32"/>
        </w:rPr>
        <w:t>重点资助</w:t>
      </w:r>
      <w:r w:rsidR="00D71F9B" w:rsidRPr="0006611A">
        <w:rPr>
          <w:rFonts w:ascii="仿宋" w:eastAsia="仿宋" w:hAnsi="仿宋" w:cs="Tahoma"/>
          <w:snapToGrid w:val="0"/>
          <w:color w:val="000000" w:themeColor="text1"/>
          <w:kern w:val="0"/>
          <w:sz w:val="32"/>
          <w:szCs w:val="32"/>
        </w:rPr>
        <w:t>聚焦现实，生动展现新时代党和国家事业取得的历史性成就、发生的历史性变革，展示全面建成小康社会的伟大成就</w:t>
      </w:r>
      <w:r w:rsidR="00D71F9B" w:rsidRPr="0006611A">
        <w:rPr>
          <w:rFonts w:ascii="仿宋" w:eastAsia="仿宋" w:hAnsi="仿宋" w:cs="Tahoma" w:hint="eastAsia"/>
          <w:snapToGrid w:val="0"/>
          <w:color w:val="000000" w:themeColor="text1"/>
          <w:kern w:val="0"/>
          <w:sz w:val="32"/>
          <w:szCs w:val="32"/>
        </w:rPr>
        <w:t>的美术作品。</w:t>
      </w:r>
      <w:r w:rsidR="00527545" w:rsidRPr="0006611A">
        <w:rPr>
          <w:rFonts w:ascii="仿宋" w:eastAsia="仿宋" w:hAnsi="仿宋" w:cs="Tahoma" w:hint="eastAsia"/>
          <w:snapToGrid w:val="0"/>
          <w:color w:val="000000" w:themeColor="text1"/>
          <w:kern w:val="0"/>
          <w:sz w:val="32"/>
          <w:szCs w:val="32"/>
        </w:rPr>
        <w:t>资助</w:t>
      </w:r>
      <w:r w:rsidR="00393AF2" w:rsidRPr="00E16AD1">
        <w:rPr>
          <w:rFonts w:ascii="仿宋" w:eastAsia="仿宋" w:hAnsi="仿宋" w:cs="Tahoma" w:hint="eastAsia"/>
          <w:snapToGrid w:val="0"/>
          <w:color w:val="000000" w:themeColor="text1"/>
          <w:kern w:val="0"/>
          <w:sz w:val="32"/>
          <w:szCs w:val="32"/>
        </w:rPr>
        <w:t>党的十八大以来能够深刻反映“</w:t>
      </w:r>
      <w:r w:rsidR="00593E75" w:rsidRPr="0006611A">
        <w:rPr>
          <w:rFonts w:ascii="仿宋" w:eastAsia="仿宋" w:hAnsi="仿宋" w:cs="Tahoma" w:hint="eastAsia"/>
          <w:snapToGrid w:val="0"/>
          <w:color w:val="000000" w:themeColor="text1"/>
          <w:kern w:val="0"/>
          <w:sz w:val="32"/>
          <w:szCs w:val="32"/>
        </w:rPr>
        <w:t>影响世界的江苏人和事</w:t>
      </w:r>
      <w:r w:rsidR="00393AF2" w:rsidRPr="00E16AD1">
        <w:rPr>
          <w:rFonts w:ascii="仿宋" w:eastAsia="仿宋" w:hAnsi="仿宋" w:cs="Tahoma" w:hint="eastAsia"/>
          <w:snapToGrid w:val="0"/>
          <w:color w:val="000000" w:themeColor="text1"/>
          <w:kern w:val="0"/>
          <w:sz w:val="32"/>
          <w:szCs w:val="32"/>
        </w:rPr>
        <w:t>”的主题性美术作品；</w:t>
      </w:r>
      <w:r w:rsidR="00053134" w:rsidRPr="00053134">
        <w:rPr>
          <w:rFonts w:ascii="仿宋" w:eastAsia="仿宋" w:hAnsi="仿宋" w:cs="Tahoma" w:hint="eastAsia"/>
          <w:snapToGrid w:val="0"/>
          <w:color w:val="000000" w:themeColor="text1"/>
          <w:kern w:val="0"/>
          <w:sz w:val="32"/>
          <w:szCs w:val="32"/>
        </w:rPr>
        <w:t>深挖陈列在江苏大地上的革命文化富矿，用好用活江苏独有的党史资源，讲好周恩来、雨花英烈、新四军铁军、淮海战役等红色故事</w:t>
      </w:r>
      <w:r w:rsidR="00053134">
        <w:rPr>
          <w:rFonts w:ascii="仿宋" w:eastAsia="仿宋" w:hAnsi="仿宋" w:cs="Tahoma" w:hint="eastAsia"/>
          <w:snapToGrid w:val="0"/>
          <w:color w:val="000000" w:themeColor="text1"/>
          <w:kern w:val="0"/>
          <w:sz w:val="32"/>
          <w:szCs w:val="32"/>
        </w:rPr>
        <w:t>的主题美术作品；</w:t>
      </w:r>
      <w:r w:rsidR="00393AF2" w:rsidRPr="00E16AD1">
        <w:rPr>
          <w:rFonts w:ascii="仿宋" w:eastAsia="仿宋" w:hAnsi="仿宋" w:cs="Tahoma" w:hint="eastAsia"/>
          <w:snapToGrid w:val="0"/>
          <w:color w:val="000000" w:themeColor="text1"/>
          <w:kern w:val="0"/>
          <w:sz w:val="32"/>
          <w:szCs w:val="32"/>
        </w:rPr>
        <w:t>重点资助反映新时代精神和现实生活，体现江苏时代变迁、社会进步和人民精神风貌，</w:t>
      </w:r>
      <w:r w:rsidR="00A26139">
        <w:rPr>
          <w:rFonts w:ascii="仿宋" w:eastAsia="仿宋" w:hAnsi="仿宋" w:cs="Tahoma" w:hint="eastAsia"/>
          <w:snapToGrid w:val="0"/>
          <w:color w:val="000000" w:themeColor="text1"/>
          <w:kern w:val="0"/>
          <w:sz w:val="32"/>
          <w:szCs w:val="32"/>
        </w:rPr>
        <w:t>立足国家重大战略布局和江苏发展总体规划，</w:t>
      </w:r>
      <w:r w:rsidR="00E24210">
        <w:rPr>
          <w:rFonts w:ascii="仿宋" w:eastAsia="仿宋" w:hAnsi="仿宋" w:cs="Tahoma" w:hint="eastAsia"/>
          <w:snapToGrid w:val="0"/>
          <w:color w:val="000000" w:themeColor="text1"/>
          <w:kern w:val="0"/>
          <w:sz w:val="32"/>
          <w:szCs w:val="32"/>
        </w:rPr>
        <w:t>围绕乡村振兴、长江经济带发展</w:t>
      </w:r>
      <w:r w:rsidR="00186336">
        <w:rPr>
          <w:rFonts w:ascii="仿宋" w:eastAsia="仿宋" w:hAnsi="仿宋" w:cs="Tahoma" w:hint="eastAsia"/>
          <w:snapToGrid w:val="0"/>
          <w:color w:val="000000" w:themeColor="text1"/>
          <w:kern w:val="0"/>
          <w:sz w:val="32"/>
          <w:szCs w:val="32"/>
        </w:rPr>
        <w:t>、长三角一体化发展</w:t>
      </w:r>
      <w:r w:rsidR="00E24210">
        <w:rPr>
          <w:rFonts w:ascii="仿宋" w:eastAsia="仿宋" w:hAnsi="仿宋" w:cs="Tahoma" w:hint="eastAsia"/>
          <w:snapToGrid w:val="0"/>
          <w:color w:val="000000" w:themeColor="text1"/>
          <w:kern w:val="0"/>
          <w:sz w:val="32"/>
          <w:szCs w:val="32"/>
        </w:rPr>
        <w:t>等全方位、多角度反映江苏的责任担当和建设成果的美术作品</w:t>
      </w:r>
      <w:r w:rsidR="00053134">
        <w:rPr>
          <w:rFonts w:ascii="仿宋" w:eastAsia="仿宋" w:hAnsi="仿宋" w:cs="Tahoma" w:hint="eastAsia"/>
          <w:snapToGrid w:val="0"/>
          <w:color w:val="000000" w:themeColor="text1"/>
          <w:kern w:val="0"/>
          <w:sz w:val="32"/>
          <w:szCs w:val="32"/>
        </w:rPr>
        <w:t>；</w:t>
      </w:r>
      <w:r w:rsidR="001148C8">
        <w:rPr>
          <w:rFonts w:ascii="仿宋" w:eastAsia="仿宋" w:hAnsi="仿宋" w:cs="Tahoma" w:hint="eastAsia"/>
          <w:snapToGrid w:val="0"/>
          <w:color w:val="000000" w:themeColor="text1"/>
          <w:kern w:val="0"/>
          <w:sz w:val="32"/>
          <w:szCs w:val="32"/>
        </w:rPr>
        <w:t>围绕江苏江河湖</w:t>
      </w:r>
      <w:r w:rsidR="00B82085">
        <w:rPr>
          <w:rFonts w:ascii="仿宋" w:eastAsia="仿宋" w:hAnsi="仿宋" w:cs="Tahoma" w:hint="eastAsia"/>
          <w:snapToGrid w:val="0"/>
          <w:color w:val="000000" w:themeColor="text1"/>
          <w:kern w:val="0"/>
          <w:sz w:val="32"/>
          <w:szCs w:val="32"/>
        </w:rPr>
        <w:t>海</w:t>
      </w:r>
      <w:r w:rsidR="001148C8">
        <w:rPr>
          <w:rFonts w:ascii="仿宋" w:eastAsia="仿宋" w:hAnsi="仿宋" w:cs="Tahoma" w:hint="eastAsia"/>
          <w:snapToGrid w:val="0"/>
          <w:color w:val="000000" w:themeColor="text1"/>
          <w:kern w:val="0"/>
          <w:sz w:val="32"/>
          <w:szCs w:val="32"/>
        </w:rPr>
        <w:t>资源禀赋独特和自然人文风光秀美的优势，</w:t>
      </w:r>
      <w:r w:rsidR="00A26139">
        <w:rPr>
          <w:rFonts w:ascii="仿宋" w:eastAsia="仿宋" w:hAnsi="仿宋" w:cs="Tahoma" w:hint="eastAsia"/>
          <w:snapToGrid w:val="0"/>
          <w:color w:val="000000" w:themeColor="text1"/>
          <w:kern w:val="0"/>
          <w:sz w:val="32"/>
          <w:szCs w:val="32"/>
        </w:rPr>
        <w:t>充分展现“水韵江苏”之美的美术</w:t>
      </w:r>
      <w:r w:rsidR="00393AF2" w:rsidRPr="00E16AD1">
        <w:rPr>
          <w:rFonts w:ascii="仿宋" w:eastAsia="仿宋" w:hAnsi="仿宋" w:cs="Tahoma" w:hint="eastAsia"/>
          <w:snapToGrid w:val="0"/>
          <w:color w:val="000000" w:themeColor="text1"/>
          <w:kern w:val="0"/>
          <w:sz w:val="32"/>
          <w:szCs w:val="32"/>
        </w:rPr>
        <w:t>作品。</w:t>
      </w:r>
    </w:p>
    <w:p w14:paraId="44C50B52" w14:textId="77777777" w:rsidR="003077D4" w:rsidRDefault="00393AF2">
      <w:pPr>
        <w:widowControl/>
        <w:shd w:val="clear" w:color="auto" w:fill="FFFFFF"/>
        <w:spacing w:line="600" w:lineRule="exact"/>
        <w:ind w:firstLineChars="200" w:firstLine="640"/>
        <w:jc w:val="left"/>
        <w:rPr>
          <w:rFonts w:ascii="黑体" w:eastAsia="黑体" w:hAnsi="黑体" w:cs="宋体"/>
          <w:color w:val="000000" w:themeColor="text1"/>
          <w:kern w:val="0"/>
          <w:sz w:val="32"/>
          <w:szCs w:val="32"/>
        </w:rPr>
      </w:pPr>
      <w:r>
        <w:rPr>
          <w:rFonts w:ascii="黑体" w:eastAsia="黑体" w:hAnsi="黑体" w:cs="宋体" w:hint="eastAsia"/>
          <w:color w:val="000000" w:themeColor="text1"/>
          <w:kern w:val="0"/>
          <w:sz w:val="32"/>
          <w:szCs w:val="32"/>
        </w:rPr>
        <w:t>二、资助范围</w:t>
      </w:r>
    </w:p>
    <w:p w14:paraId="4488BE86" w14:textId="562A492D" w:rsidR="009F07B0" w:rsidRPr="00B56C2D" w:rsidRDefault="00393AF2">
      <w:pPr>
        <w:widowControl/>
        <w:shd w:val="clear" w:color="auto" w:fill="FFFFFF"/>
        <w:spacing w:line="600" w:lineRule="exact"/>
        <w:ind w:firstLineChars="200" w:firstLine="640"/>
        <w:rPr>
          <w:rFonts w:ascii="仿宋" w:eastAsia="仿宋" w:hAnsi="仿宋" w:cs="Tahoma"/>
          <w:snapToGrid w:val="0"/>
          <w:color w:val="FF0000"/>
          <w:kern w:val="0"/>
          <w:sz w:val="32"/>
          <w:szCs w:val="32"/>
        </w:rPr>
      </w:pPr>
      <w:r w:rsidRPr="00D348C0">
        <w:rPr>
          <w:rFonts w:ascii="仿宋" w:eastAsia="仿宋" w:hAnsi="仿宋" w:cs="Tahoma" w:hint="eastAsia"/>
          <w:snapToGrid w:val="0"/>
          <w:color w:val="000000" w:themeColor="text1"/>
          <w:kern w:val="0"/>
          <w:sz w:val="32"/>
          <w:szCs w:val="32"/>
        </w:rPr>
        <w:t>本项目资助范围为绘画、雕塑、书法（含篆刻）、摄影、工艺美术、综合材料等艺术种类的新作品创作。申报项目可为单幅、单件作品，也可为组合、套件作品。绘画作品的尺幅为：中国画作品</w:t>
      </w:r>
      <w:r w:rsidR="005B28AB" w:rsidRPr="00D348C0">
        <w:rPr>
          <w:rFonts w:ascii="仿宋" w:eastAsia="仿宋" w:hAnsi="仿宋" w:cs="Tahoma" w:hint="eastAsia"/>
          <w:snapToGrid w:val="0"/>
          <w:color w:val="000000" w:themeColor="text1"/>
          <w:kern w:val="0"/>
          <w:sz w:val="32"/>
          <w:szCs w:val="32"/>
        </w:rPr>
        <w:t>作品装框后最长边尺寸不超过240</w:t>
      </w:r>
      <w:r w:rsidR="009F07B0" w:rsidRPr="00D348C0">
        <w:rPr>
          <w:rFonts w:ascii="仿宋" w:eastAsia="仿宋" w:hAnsi="仿宋" w:cs="Tahoma" w:hint="eastAsia"/>
          <w:snapToGrid w:val="0"/>
          <w:color w:val="000000" w:themeColor="text1"/>
          <w:kern w:val="0"/>
          <w:sz w:val="32"/>
          <w:szCs w:val="32"/>
        </w:rPr>
        <w:t>厘米</w:t>
      </w:r>
      <w:r w:rsidRPr="00D348C0">
        <w:rPr>
          <w:rFonts w:ascii="仿宋" w:eastAsia="仿宋" w:hAnsi="仿宋" w:cs="Tahoma" w:hint="eastAsia"/>
          <w:snapToGrid w:val="0"/>
          <w:color w:val="000000" w:themeColor="text1"/>
          <w:kern w:val="0"/>
          <w:sz w:val="32"/>
          <w:szCs w:val="32"/>
        </w:rPr>
        <w:t>；油画作品单幅作品</w:t>
      </w:r>
      <w:r w:rsidR="00BB22A9" w:rsidRPr="00D348C0">
        <w:rPr>
          <w:rFonts w:ascii="仿宋" w:eastAsia="仿宋" w:hAnsi="仿宋" w:cs="Tahoma" w:hint="eastAsia"/>
          <w:snapToGrid w:val="0"/>
          <w:color w:val="000000" w:themeColor="text1"/>
          <w:kern w:val="0"/>
          <w:sz w:val="32"/>
          <w:szCs w:val="32"/>
        </w:rPr>
        <w:t>装框后最长边尺寸不超过</w:t>
      </w:r>
      <w:r w:rsidR="00BB22A9" w:rsidRPr="00D348C0">
        <w:rPr>
          <w:rFonts w:ascii="仿宋" w:eastAsia="仿宋" w:hAnsi="仿宋" w:cs="Tahoma"/>
          <w:snapToGrid w:val="0"/>
          <w:color w:val="000000" w:themeColor="text1"/>
          <w:kern w:val="0"/>
          <w:sz w:val="32"/>
          <w:szCs w:val="32"/>
        </w:rPr>
        <w:t>240</w:t>
      </w:r>
      <w:r w:rsidR="009F07B0" w:rsidRPr="00D348C0">
        <w:rPr>
          <w:rFonts w:ascii="仿宋" w:eastAsia="仿宋" w:hAnsi="仿宋" w:cs="Tahoma" w:hint="eastAsia"/>
          <w:snapToGrid w:val="0"/>
          <w:color w:val="000000" w:themeColor="text1"/>
          <w:kern w:val="0"/>
          <w:sz w:val="32"/>
          <w:szCs w:val="32"/>
        </w:rPr>
        <w:t>厘米</w:t>
      </w:r>
      <w:r w:rsidRPr="00D348C0">
        <w:rPr>
          <w:rFonts w:ascii="仿宋" w:eastAsia="仿宋" w:hAnsi="仿宋" w:cs="Tahoma" w:hint="eastAsia"/>
          <w:snapToGrid w:val="0"/>
          <w:color w:val="000000" w:themeColor="text1"/>
          <w:kern w:val="0"/>
          <w:sz w:val="32"/>
          <w:szCs w:val="32"/>
        </w:rPr>
        <w:t>；水彩</w:t>
      </w:r>
      <w:r w:rsidRPr="00D348C0">
        <w:rPr>
          <w:rFonts w:ascii="仿宋" w:eastAsia="仿宋" w:hAnsi="仿宋" w:cs="Tahoma" w:hint="eastAsia"/>
          <w:snapToGrid w:val="0"/>
          <w:color w:val="000000" w:themeColor="text1"/>
          <w:kern w:val="0"/>
          <w:sz w:val="32"/>
          <w:szCs w:val="32"/>
        </w:rPr>
        <w:lastRenderedPageBreak/>
        <w:t>（粉）画作品单幅作品</w:t>
      </w:r>
      <w:r w:rsidR="00BB22A9" w:rsidRPr="00D348C0">
        <w:rPr>
          <w:rFonts w:ascii="仿宋" w:eastAsia="仿宋" w:hAnsi="仿宋" w:cs="Tahoma" w:hint="eastAsia"/>
          <w:snapToGrid w:val="0"/>
          <w:color w:val="000000" w:themeColor="text1"/>
          <w:kern w:val="0"/>
          <w:sz w:val="32"/>
          <w:szCs w:val="32"/>
        </w:rPr>
        <w:t>装框后最长边尺寸不超过180</w:t>
      </w:r>
      <w:r w:rsidR="009F07B0" w:rsidRPr="00D348C0">
        <w:rPr>
          <w:rFonts w:ascii="仿宋" w:eastAsia="仿宋" w:hAnsi="仿宋" w:cs="Tahoma" w:hint="eastAsia"/>
          <w:snapToGrid w:val="0"/>
          <w:color w:val="000000" w:themeColor="text1"/>
          <w:kern w:val="0"/>
          <w:sz w:val="32"/>
          <w:szCs w:val="32"/>
        </w:rPr>
        <w:t>厘米</w:t>
      </w:r>
      <w:r w:rsidRPr="00D348C0">
        <w:rPr>
          <w:rFonts w:ascii="仿宋" w:eastAsia="仿宋" w:hAnsi="仿宋" w:cs="Tahoma" w:hint="eastAsia"/>
          <w:snapToGrid w:val="0"/>
          <w:color w:val="000000" w:themeColor="text1"/>
          <w:kern w:val="0"/>
          <w:sz w:val="32"/>
          <w:szCs w:val="32"/>
        </w:rPr>
        <w:t>；版画作品尺寸</w:t>
      </w:r>
      <w:r w:rsidR="00BB22A9" w:rsidRPr="00D348C0">
        <w:rPr>
          <w:rFonts w:ascii="仿宋" w:eastAsia="仿宋" w:hAnsi="仿宋" w:cs="Tahoma" w:hint="eastAsia"/>
          <w:snapToGrid w:val="0"/>
          <w:color w:val="000000" w:themeColor="text1"/>
          <w:kern w:val="0"/>
          <w:sz w:val="32"/>
          <w:szCs w:val="32"/>
        </w:rPr>
        <w:t>装框后最长边尺寸不超过180</w:t>
      </w:r>
      <w:r w:rsidR="009F07B0" w:rsidRPr="00D348C0">
        <w:rPr>
          <w:rFonts w:ascii="仿宋" w:eastAsia="仿宋" w:hAnsi="仿宋" w:cs="Tahoma" w:hint="eastAsia"/>
          <w:snapToGrid w:val="0"/>
          <w:color w:val="000000" w:themeColor="text1"/>
          <w:kern w:val="0"/>
          <w:sz w:val="32"/>
          <w:szCs w:val="32"/>
        </w:rPr>
        <w:t>厘米</w:t>
      </w:r>
      <w:r w:rsidRPr="00D348C0">
        <w:rPr>
          <w:rFonts w:ascii="仿宋" w:eastAsia="仿宋" w:hAnsi="仿宋" w:cs="Tahoma" w:hint="eastAsia"/>
          <w:snapToGrid w:val="0"/>
          <w:color w:val="000000" w:themeColor="text1"/>
          <w:kern w:val="0"/>
          <w:sz w:val="32"/>
          <w:szCs w:val="32"/>
        </w:rPr>
        <w:t>；漆画</w:t>
      </w:r>
      <w:r w:rsidR="00BB22A9" w:rsidRPr="00D348C0">
        <w:rPr>
          <w:rFonts w:ascii="仿宋" w:eastAsia="仿宋" w:hAnsi="仿宋" w:cs="Tahoma" w:hint="eastAsia"/>
          <w:snapToGrid w:val="0"/>
          <w:color w:val="000000" w:themeColor="text1"/>
          <w:kern w:val="0"/>
          <w:sz w:val="32"/>
          <w:szCs w:val="32"/>
        </w:rPr>
        <w:t>作品装框后最长边尺寸不超过200</w:t>
      </w:r>
      <w:r w:rsidR="009F07B0" w:rsidRPr="00D348C0">
        <w:rPr>
          <w:rFonts w:ascii="仿宋" w:eastAsia="仿宋" w:hAnsi="仿宋" w:cs="Tahoma" w:hint="eastAsia"/>
          <w:snapToGrid w:val="0"/>
          <w:color w:val="000000" w:themeColor="text1"/>
          <w:kern w:val="0"/>
          <w:sz w:val="32"/>
          <w:szCs w:val="32"/>
        </w:rPr>
        <w:t>厘米</w:t>
      </w:r>
      <w:r w:rsidRPr="00D348C0">
        <w:rPr>
          <w:rFonts w:ascii="仿宋" w:eastAsia="仿宋" w:hAnsi="仿宋" w:cs="Tahoma" w:hint="eastAsia"/>
          <w:snapToGrid w:val="0"/>
          <w:color w:val="000000" w:themeColor="text1"/>
          <w:kern w:val="0"/>
          <w:sz w:val="32"/>
          <w:szCs w:val="32"/>
        </w:rPr>
        <w:t>；</w:t>
      </w:r>
      <w:r w:rsidR="009F07B0" w:rsidRPr="00D348C0">
        <w:rPr>
          <w:rFonts w:ascii="仿宋" w:eastAsia="仿宋" w:hAnsi="仿宋" w:cs="Tahoma" w:hint="eastAsia"/>
          <w:snapToGrid w:val="0"/>
          <w:color w:val="000000" w:themeColor="text1"/>
          <w:kern w:val="0"/>
          <w:sz w:val="32"/>
          <w:szCs w:val="32"/>
        </w:rPr>
        <w:t>雕塑作品最长边尺寸不超过200厘米，重量不超过150</w:t>
      </w:r>
      <w:r w:rsidR="005F0E25" w:rsidRPr="00D348C0">
        <w:rPr>
          <w:rFonts w:ascii="仿宋" w:eastAsia="仿宋" w:hAnsi="仿宋" w:cs="Tahoma" w:hint="eastAsia"/>
          <w:snapToGrid w:val="0"/>
          <w:color w:val="000000" w:themeColor="text1"/>
          <w:kern w:val="0"/>
          <w:sz w:val="32"/>
          <w:szCs w:val="32"/>
        </w:rPr>
        <w:t>千克；</w:t>
      </w:r>
      <w:r w:rsidRPr="00B15D4C">
        <w:rPr>
          <w:rFonts w:ascii="仿宋" w:eastAsia="仿宋" w:hAnsi="仿宋" w:cs="Tahoma" w:hint="eastAsia"/>
          <w:snapToGrid w:val="0"/>
          <w:color w:val="000000" w:themeColor="text1"/>
          <w:kern w:val="0"/>
          <w:sz w:val="32"/>
          <w:szCs w:val="32"/>
        </w:rPr>
        <w:t>书法作品尺寸</w:t>
      </w:r>
      <w:r w:rsidR="006524C2" w:rsidRPr="00B15D4C">
        <w:rPr>
          <w:rFonts w:ascii="仿宋" w:eastAsia="仿宋" w:hAnsi="仿宋" w:cs="Tahoma" w:hint="eastAsia"/>
          <w:snapToGrid w:val="0"/>
          <w:color w:val="000000" w:themeColor="text1"/>
          <w:kern w:val="0"/>
          <w:sz w:val="32"/>
          <w:szCs w:val="32"/>
        </w:rPr>
        <w:t>为</w:t>
      </w:r>
      <w:r w:rsidR="00E111D9" w:rsidRPr="00B15D4C">
        <w:rPr>
          <w:rFonts w:ascii="仿宋" w:eastAsia="仿宋" w:hAnsi="仿宋" w:cs="Tahoma" w:hint="eastAsia"/>
          <w:snapToGrid w:val="0"/>
          <w:color w:val="000000" w:themeColor="text1"/>
          <w:kern w:val="0"/>
          <w:sz w:val="32"/>
          <w:szCs w:val="32"/>
        </w:rPr>
        <w:t>8尺整张（高2</w:t>
      </w:r>
      <w:r w:rsidR="00E111D9" w:rsidRPr="00B15D4C">
        <w:rPr>
          <w:rFonts w:ascii="仿宋" w:eastAsia="仿宋" w:hAnsi="仿宋" w:cs="Tahoma"/>
          <w:snapToGrid w:val="0"/>
          <w:color w:val="000000" w:themeColor="text1"/>
          <w:kern w:val="0"/>
          <w:sz w:val="32"/>
          <w:szCs w:val="32"/>
        </w:rPr>
        <w:t>48</w:t>
      </w:r>
      <w:r w:rsidR="00E111D9" w:rsidRPr="00B15D4C">
        <w:rPr>
          <w:rFonts w:ascii="仿宋" w:eastAsia="仿宋" w:hAnsi="仿宋" w:cs="Tahoma" w:hint="eastAsia"/>
          <w:snapToGrid w:val="0"/>
          <w:color w:val="000000" w:themeColor="text1"/>
          <w:kern w:val="0"/>
          <w:sz w:val="32"/>
          <w:szCs w:val="32"/>
        </w:rPr>
        <w:t>厘米，宽1</w:t>
      </w:r>
      <w:r w:rsidR="00E111D9" w:rsidRPr="00B15D4C">
        <w:rPr>
          <w:rFonts w:ascii="仿宋" w:eastAsia="仿宋" w:hAnsi="仿宋" w:cs="Tahoma"/>
          <w:snapToGrid w:val="0"/>
          <w:color w:val="000000" w:themeColor="text1"/>
          <w:kern w:val="0"/>
          <w:sz w:val="32"/>
          <w:szCs w:val="32"/>
        </w:rPr>
        <w:t>29</w:t>
      </w:r>
      <w:r w:rsidR="00E111D9" w:rsidRPr="00B15D4C">
        <w:rPr>
          <w:rFonts w:ascii="仿宋" w:eastAsia="仿宋" w:hAnsi="仿宋" w:cs="Tahoma" w:hint="eastAsia"/>
          <w:snapToGrid w:val="0"/>
          <w:color w:val="000000" w:themeColor="text1"/>
          <w:kern w:val="0"/>
          <w:sz w:val="32"/>
          <w:szCs w:val="32"/>
        </w:rPr>
        <w:t>厘米）以内</w:t>
      </w:r>
      <w:r w:rsidRPr="00B15D4C">
        <w:rPr>
          <w:rFonts w:ascii="仿宋" w:eastAsia="仿宋" w:hAnsi="仿宋" w:cs="Tahoma" w:hint="eastAsia"/>
          <w:snapToGrid w:val="0"/>
          <w:color w:val="000000" w:themeColor="text1"/>
          <w:kern w:val="0"/>
          <w:sz w:val="32"/>
          <w:szCs w:val="32"/>
        </w:rPr>
        <w:t>，一律为竖式</w:t>
      </w:r>
      <w:r w:rsidRPr="00D348C0">
        <w:rPr>
          <w:rFonts w:ascii="仿宋" w:eastAsia="仿宋" w:hAnsi="仿宋" w:cs="Tahoma" w:hint="eastAsia"/>
          <w:snapToGrid w:val="0"/>
          <w:color w:val="000000" w:themeColor="text1"/>
          <w:kern w:val="0"/>
          <w:sz w:val="32"/>
          <w:szCs w:val="32"/>
        </w:rPr>
        <w:t>；篆刻作品</w:t>
      </w:r>
      <w:r w:rsidR="006524C2">
        <w:rPr>
          <w:rFonts w:ascii="仿宋" w:eastAsia="仿宋" w:hAnsi="仿宋" w:cs="Tahoma" w:hint="eastAsia"/>
          <w:snapToGrid w:val="0"/>
          <w:color w:val="000000" w:themeColor="text1"/>
          <w:kern w:val="0"/>
          <w:sz w:val="32"/>
          <w:szCs w:val="32"/>
        </w:rPr>
        <w:t>不少于1</w:t>
      </w:r>
      <w:r w:rsidR="006524C2">
        <w:rPr>
          <w:rFonts w:ascii="仿宋" w:eastAsia="仿宋" w:hAnsi="仿宋" w:cs="Tahoma"/>
          <w:snapToGrid w:val="0"/>
          <w:color w:val="000000" w:themeColor="text1"/>
          <w:kern w:val="0"/>
          <w:sz w:val="32"/>
          <w:szCs w:val="32"/>
        </w:rPr>
        <w:t>2</w:t>
      </w:r>
      <w:r w:rsidR="006524C2">
        <w:rPr>
          <w:rFonts w:ascii="仿宋" w:eastAsia="仿宋" w:hAnsi="仿宋" w:cs="Tahoma" w:hint="eastAsia"/>
          <w:snapToGrid w:val="0"/>
          <w:color w:val="000000" w:themeColor="text1"/>
          <w:kern w:val="0"/>
          <w:sz w:val="32"/>
          <w:szCs w:val="32"/>
        </w:rPr>
        <w:t>方</w:t>
      </w:r>
      <w:r w:rsidR="00817C84" w:rsidRPr="00B15D4C">
        <w:rPr>
          <w:rFonts w:ascii="仿宋" w:eastAsia="仿宋" w:hAnsi="仿宋" w:cs="Tahoma" w:hint="eastAsia"/>
          <w:snapToGrid w:val="0"/>
          <w:color w:val="000000" w:themeColor="text1"/>
          <w:kern w:val="0"/>
          <w:sz w:val="32"/>
          <w:szCs w:val="32"/>
        </w:rPr>
        <w:t>；</w:t>
      </w:r>
      <w:r w:rsidR="000661DD" w:rsidRPr="00B15D4C">
        <w:rPr>
          <w:rFonts w:ascii="仿宋" w:eastAsia="仿宋" w:hAnsi="仿宋" w:cs="Tahoma" w:hint="eastAsia"/>
          <w:snapToGrid w:val="0"/>
          <w:color w:val="000000" w:themeColor="text1"/>
          <w:kern w:val="0"/>
          <w:sz w:val="32"/>
          <w:szCs w:val="32"/>
        </w:rPr>
        <w:t>综合材料作品装框后最长边尺寸不超过2</w:t>
      </w:r>
      <w:r w:rsidR="000661DD" w:rsidRPr="00B15D4C">
        <w:rPr>
          <w:rFonts w:ascii="仿宋" w:eastAsia="仿宋" w:hAnsi="仿宋" w:cs="Tahoma"/>
          <w:snapToGrid w:val="0"/>
          <w:color w:val="000000" w:themeColor="text1"/>
          <w:kern w:val="0"/>
          <w:sz w:val="32"/>
          <w:szCs w:val="32"/>
        </w:rPr>
        <w:t>40</w:t>
      </w:r>
      <w:r w:rsidR="000661DD" w:rsidRPr="00B15D4C">
        <w:rPr>
          <w:rFonts w:ascii="仿宋" w:eastAsia="仿宋" w:hAnsi="仿宋" w:cs="Tahoma" w:hint="eastAsia"/>
          <w:snapToGrid w:val="0"/>
          <w:color w:val="000000" w:themeColor="text1"/>
          <w:kern w:val="0"/>
          <w:sz w:val="32"/>
          <w:szCs w:val="32"/>
        </w:rPr>
        <w:t>厘米</w:t>
      </w:r>
      <w:r w:rsidR="005F0E25" w:rsidRPr="00B15D4C">
        <w:rPr>
          <w:rFonts w:ascii="仿宋" w:eastAsia="仿宋" w:hAnsi="仿宋" w:cs="Tahoma" w:hint="eastAsia"/>
          <w:snapToGrid w:val="0"/>
          <w:color w:val="000000" w:themeColor="text1"/>
          <w:kern w:val="0"/>
          <w:sz w:val="32"/>
          <w:szCs w:val="32"/>
        </w:rPr>
        <w:t>。</w:t>
      </w:r>
    </w:p>
    <w:p w14:paraId="5D4CF523" w14:textId="6D36CD92" w:rsidR="003077D4" w:rsidRDefault="00393AF2">
      <w:pPr>
        <w:widowControl/>
        <w:shd w:val="clear" w:color="auto" w:fill="FFFFFF"/>
        <w:spacing w:line="600" w:lineRule="exact"/>
        <w:ind w:firstLineChars="200" w:firstLine="640"/>
        <w:rPr>
          <w:rFonts w:ascii="仿宋" w:eastAsia="仿宋" w:hAnsi="仿宋" w:cs="Tahoma"/>
          <w:snapToGrid w:val="0"/>
          <w:color w:val="000000"/>
          <w:kern w:val="0"/>
          <w:sz w:val="32"/>
          <w:szCs w:val="32"/>
        </w:rPr>
      </w:pPr>
      <w:r>
        <w:rPr>
          <w:rFonts w:ascii="仿宋" w:eastAsia="仿宋" w:hAnsi="仿宋" w:cs="Tahoma" w:hint="eastAsia"/>
          <w:snapToGrid w:val="0"/>
          <w:color w:val="000000"/>
          <w:kern w:val="0"/>
          <w:sz w:val="32"/>
          <w:szCs w:val="32"/>
        </w:rPr>
        <w:t>申报项目应是202</w:t>
      </w:r>
      <w:r w:rsidR="00D71F9B">
        <w:rPr>
          <w:rFonts w:ascii="仿宋" w:eastAsia="仿宋" w:hAnsi="仿宋" w:cs="Tahoma"/>
          <w:snapToGrid w:val="0"/>
          <w:color w:val="000000"/>
          <w:kern w:val="0"/>
          <w:sz w:val="32"/>
          <w:szCs w:val="32"/>
        </w:rPr>
        <w:t>5</w:t>
      </w:r>
      <w:r>
        <w:rPr>
          <w:rFonts w:ascii="仿宋" w:eastAsia="仿宋" w:hAnsi="仿宋" w:cs="Tahoma" w:hint="eastAsia"/>
          <w:snapToGrid w:val="0"/>
          <w:color w:val="000000"/>
          <w:kern w:val="0"/>
          <w:sz w:val="32"/>
          <w:szCs w:val="32"/>
        </w:rPr>
        <w:t>年</w:t>
      </w:r>
      <w:r>
        <w:rPr>
          <w:rFonts w:ascii="仿宋" w:eastAsia="仿宋" w:hAnsi="仿宋" w:cs="Tahoma"/>
          <w:snapToGrid w:val="0"/>
          <w:color w:val="000000"/>
          <w:kern w:val="0"/>
          <w:sz w:val="32"/>
          <w:szCs w:val="32"/>
        </w:rPr>
        <w:t>1</w:t>
      </w:r>
      <w:r>
        <w:rPr>
          <w:rFonts w:ascii="仿宋" w:eastAsia="仿宋" w:hAnsi="仿宋" w:cs="Tahoma" w:hint="eastAsia"/>
          <w:snapToGrid w:val="0"/>
          <w:color w:val="000000"/>
          <w:kern w:val="0"/>
          <w:sz w:val="32"/>
          <w:szCs w:val="32"/>
        </w:rPr>
        <w:t>月1日（含1月1日）后实施，且能够在202</w:t>
      </w:r>
      <w:r w:rsidR="00D71F9B">
        <w:rPr>
          <w:rFonts w:ascii="仿宋" w:eastAsia="仿宋" w:hAnsi="仿宋" w:cs="Tahoma"/>
          <w:snapToGrid w:val="0"/>
          <w:color w:val="000000"/>
          <w:kern w:val="0"/>
          <w:sz w:val="32"/>
          <w:szCs w:val="32"/>
        </w:rPr>
        <w:t>6</w:t>
      </w:r>
      <w:r>
        <w:rPr>
          <w:rFonts w:ascii="仿宋" w:eastAsia="仿宋" w:hAnsi="仿宋" w:cs="Tahoma" w:hint="eastAsia"/>
          <w:snapToGrid w:val="0"/>
          <w:color w:val="000000"/>
          <w:kern w:val="0"/>
          <w:sz w:val="32"/>
          <w:szCs w:val="32"/>
        </w:rPr>
        <w:t>年</w:t>
      </w:r>
      <w:r w:rsidR="005D3F19">
        <w:rPr>
          <w:rFonts w:ascii="仿宋" w:eastAsia="仿宋" w:hAnsi="仿宋" w:cs="Tahoma"/>
          <w:snapToGrid w:val="0"/>
          <w:color w:val="000000"/>
          <w:kern w:val="0"/>
          <w:sz w:val="32"/>
          <w:szCs w:val="32"/>
        </w:rPr>
        <w:t>12</w:t>
      </w:r>
      <w:r>
        <w:rPr>
          <w:rFonts w:ascii="仿宋" w:eastAsia="仿宋" w:hAnsi="仿宋" w:cs="Tahoma" w:hint="eastAsia"/>
          <w:snapToGrid w:val="0"/>
          <w:color w:val="000000"/>
          <w:kern w:val="0"/>
          <w:sz w:val="32"/>
          <w:szCs w:val="32"/>
        </w:rPr>
        <w:t>月3</w:t>
      </w:r>
      <w:r w:rsidR="005D3F19">
        <w:rPr>
          <w:rFonts w:ascii="仿宋" w:eastAsia="仿宋" w:hAnsi="仿宋" w:cs="Tahoma"/>
          <w:snapToGrid w:val="0"/>
          <w:color w:val="000000"/>
          <w:kern w:val="0"/>
          <w:sz w:val="32"/>
          <w:szCs w:val="32"/>
        </w:rPr>
        <w:t>1</w:t>
      </w:r>
      <w:r>
        <w:rPr>
          <w:rFonts w:ascii="仿宋" w:eastAsia="仿宋" w:hAnsi="仿宋" w:cs="Tahoma" w:hint="eastAsia"/>
          <w:snapToGrid w:val="0"/>
          <w:color w:val="000000"/>
          <w:kern w:val="0"/>
          <w:sz w:val="32"/>
          <w:szCs w:val="32"/>
        </w:rPr>
        <w:t>日前按要求完成结项验收的项目。</w:t>
      </w:r>
    </w:p>
    <w:p w14:paraId="6C653AD2" w14:textId="77777777" w:rsidR="003077D4" w:rsidRDefault="00393AF2">
      <w:pPr>
        <w:widowControl/>
        <w:shd w:val="clear" w:color="auto" w:fill="FFFFFF"/>
        <w:spacing w:line="600" w:lineRule="exact"/>
        <w:ind w:firstLineChars="200" w:firstLine="640"/>
        <w:jc w:val="left"/>
        <w:rPr>
          <w:rFonts w:ascii="黑体" w:eastAsia="黑体" w:hAnsi="黑体" w:cs="宋体"/>
          <w:color w:val="000000" w:themeColor="text1"/>
          <w:kern w:val="0"/>
          <w:sz w:val="32"/>
          <w:szCs w:val="32"/>
        </w:rPr>
      </w:pPr>
      <w:r>
        <w:rPr>
          <w:rFonts w:ascii="黑体" w:eastAsia="黑体" w:hAnsi="黑体" w:cs="宋体" w:hint="eastAsia"/>
          <w:color w:val="000000" w:themeColor="text1"/>
          <w:kern w:val="0"/>
          <w:sz w:val="32"/>
          <w:szCs w:val="32"/>
        </w:rPr>
        <w:t>三、资助方式</w:t>
      </w:r>
    </w:p>
    <w:p w14:paraId="028E74D7" w14:textId="214CEC61" w:rsidR="003077D4" w:rsidRDefault="00393AF2">
      <w:pPr>
        <w:widowControl/>
        <w:shd w:val="clear" w:color="auto" w:fill="FFFFFF"/>
        <w:spacing w:line="600" w:lineRule="exact"/>
        <w:ind w:firstLineChars="200" w:firstLine="640"/>
        <w:rPr>
          <w:rFonts w:ascii="仿宋" w:eastAsia="仿宋" w:hAnsi="仿宋" w:cs="Tahoma"/>
          <w:snapToGrid w:val="0"/>
          <w:color w:val="000000"/>
          <w:kern w:val="0"/>
          <w:sz w:val="32"/>
          <w:szCs w:val="32"/>
        </w:rPr>
      </w:pPr>
      <w:r>
        <w:rPr>
          <w:rFonts w:ascii="仿宋" w:eastAsia="仿宋" w:hAnsi="仿宋" w:cs="Tahoma" w:hint="eastAsia"/>
          <w:snapToGrid w:val="0"/>
          <w:color w:val="000000"/>
          <w:kern w:val="0"/>
          <w:sz w:val="32"/>
          <w:szCs w:val="32"/>
        </w:rPr>
        <w:t>美术创作项目一次性拨付资助资金，资助额度不超过</w:t>
      </w:r>
      <w:r w:rsidR="003008F5">
        <w:rPr>
          <w:rFonts w:ascii="仿宋" w:eastAsia="仿宋" w:hAnsi="仿宋" w:cs="Tahoma"/>
          <w:snapToGrid w:val="0"/>
          <w:color w:val="000000"/>
          <w:kern w:val="0"/>
          <w:sz w:val="32"/>
          <w:szCs w:val="32"/>
        </w:rPr>
        <w:t>5</w:t>
      </w:r>
      <w:bookmarkStart w:id="0" w:name="_GoBack"/>
      <w:bookmarkEnd w:id="0"/>
      <w:r>
        <w:rPr>
          <w:rFonts w:ascii="仿宋" w:eastAsia="仿宋" w:hAnsi="仿宋" w:cs="Tahoma" w:hint="eastAsia"/>
          <w:snapToGrid w:val="0"/>
          <w:color w:val="000000"/>
          <w:kern w:val="0"/>
          <w:sz w:val="32"/>
          <w:szCs w:val="32"/>
        </w:rPr>
        <w:t>万元。自202</w:t>
      </w:r>
      <w:r>
        <w:rPr>
          <w:rFonts w:ascii="仿宋" w:eastAsia="仿宋" w:hAnsi="仿宋" w:cs="Tahoma"/>
          <w:snapToGrid w:val="0"/>
          <w:color w:val="000000"/>
          <w:kern w:val="0"/>
          <w:sz w:val="32"/>
          <w:szCs w:val="32"/>
        </w:rPr>
        <w:t>2</w:t>
      </w:r>
      <w:r>
        <w:rPr>
          <w:rFonts w:ascii="仿宋" w:eastAsia="仿宋" w:hAnsi="仿宋" w:cs="Tahoma" w:hint="eastAsia"/>
          <w:snapToGrid w:val="0"/>
          <w:color w:val="000000"/>
          <w:kern w:val="0"/>
          <w:sz w:val="32"/>
          <w:szCs w:val="32"/>
        </w:rPr>
        <w:t>年起，美术创作类项目资助作品将由江苏艺术基金管理中心统一收藏并捐赠给美术馆、博物馆等相关机构。</w:t>
      </w:r>
    </w:p>
    <w:p w14:paraId="2E251AF9" w14:textId="77777777" w:rsidR="003077D4" w:rsidRDefault="00393AF2">
      <w:pPr>
        <w:widowControl/>
        <w:shd w:val="clear" w:color="auto" w:fill="FFFFFF"/>
        <w:spacing w:line="600" w:lineRule="exact"/>
        <w:ind w:firstLineChars="200" w:firstLine="640"/>
        <w:jc w:val="left"/>
        <w:rPr>
          <w:rFonts w:ascii="黑体" w:eastAsia="黑体" w:hAnsi="黑体" w:cs="宋体"/>
          <w:color w:val="000000" w:themeColor="text1"/>
          <w:kern w:val="0"/>
          <w:sz w:val="32"/>
          <w:szCs w:val="32"/>
        </w:rPr>
      </w:pPr>
      <w:r>
        <w:rPr>
          <w:rFonts w:ascii="黑体" w:eastAsia="黑体" w:hAnsi="黑体" w:cs="宋体" w:hint="eastAsia"/>
          <w:color w:val="000000" w:themeColor="text1"/>
          <w:kern w:val="0"/>
          <w:sz w:val="32"/>
          <w:szCs w:val="32"/>
        </w:rPr>
        <w:t>四、申报条件</w:t>
      </w:r>
    </w:p>
    <w:p w14:paraId="60888525" w14:textId="77777777" w:rsidR="003077D4" w:rsidRPr="00417142" w:rsidRDefault="00393AF2" w:rsidP="00417142">
      <w:pPr>
        <w:widowControl/>
        <w:ind w:firstLineChars="200" w:firstLine="640"/>
        <w:rPr>
          <w:rFonts w:ascii="仿宋" w:eastAsia="仿宋" w:hAnsi="仿宋" w:cs="Tahoma"/>
          <w:snapToGrid w:val="0"/>
          <w:color w:val="000000" w:themeColor="text1"/>
          <w:kern w:val="0"/>
          <w:sz w:val="32"/>
          <w:szCs w:val="32"/>
        </w:rPr>
      </w:pPr>
      <w:r w:rsidRPr="00417142">
        <w:rPr>
          <w:rFonts w:ascii="仿宋" w:eastAsia="仿宋" w:hAnsi="仿宋" w:cs="Tahoma" w:hint="eastAsia"/>
          <w:snapToGrid w:val="0"/>
          <w:color w:val="000000" w:themeColor="text1"/>
          <w:kern w:val="0"/>
          <w:sz w:val="32"/>
          <w:szCs w:val="32"/>
        </w:rPr>
        <w:t>（一）本项目受理个人申报。申报主体应同时具备以下条件：</w:t>
      </w:r>
    </w:p>
    <w:p w14:paraId="7068C03E" w14:textId="4DCE002D" w:rsidR="003077D4" w:rsidRPr="00417142" w:rsidRDefault="00393AF2" w:rsidP="00417142">
      <w:pPr>
        <w:widowControl/>
        <w:ind w:firstLineChars="200" w:firstLine="640"/>
        <w:rPr>
          <w:rFonts w:ascii="仿宋" w:eastAsia="仿宋" w:hAnsi="仿宋" w:cs="Tahoma"/>
          <w:snapToGrid w:val="0"/>
          <w:color w:val="000000" w:themeColor="text1"/>
          <w:kern w:val="0"/>
          <w:sz w:val="32"/>
          <w:szCs w:val="32"/>
        </w:rPr>
      </w:pPr>
      <w:r w:rsidRPr="00417142">
        <w:rPr>
          <w:rFonts w:ascii="仿宋" w:eastAsia="仿宋" w:hAnsi="仿宋" w:cs="Tahoma" w:hint="eastAsia"/>
          <w:snapToGrid w:val="0"/>
          <w:color w:val="000000" w:themeColor="text1"/>
          <w:kern w:val="0"/>
          <w:sz w:val="32"/>
          <w:szCs w:val="32"/>
        </w:rPr>
        <w:t>1.具有中华人民共和国江苏省户籍或在江苏缴纳社保满</w:t>
      </w:r>
      <w:r w:rsidR="00C461BA" w:rsidRPr="00417142">
        <w:rPr>
          <w:rFonts w:ascii="仿宋" w:eastAsia="仿宋" w:hAnsi="仿宋" w:cs="Tahoma" w:hint="eastAsia"/>
          <w:snapToGrid w:val="0"/>
          <w:color w:val="000000" w:themeColor="text1"/>
          <w:kern w:val="0"/>
          <w:sz w:val="32"/>
          <w:szCs w:val="32"/>
        </w:rPr>
        <w:t>十二个月</w:t>
      </w:r>
      <w:r w:rsidRPr="00417142">
        <w:rPr>
          <w:rFonts w:ascii="仿宋" w:eastAsia="仿宋" w:hAnsi="仿宋" w:cs="Tahoma" w:hint="eastAsia"/>
          <w:snapToGrid w:val="0"/>
          <w:color w:val="000000" w:themeColor="text1"/>
          <w:kern w:val="0"/>
          <w:sz w:val="32"/>
          <w:szCs w:val="32"/>
        </w:rPr>
        <w:t>。</w:t>
      </w:r>
    </w:p>
    <w:p w14:paraId="7DA408A0" w14:textId="77777777" w:rsidR="003077D4" w:rsidRPr="00417142" w:rsidRDefault="00393AF2" w:rsidP="00417142">
      <w:pPr>
        <w:widowControl/>
        <w:ind w:firstLineChars="200" w:firstLine="640"/>
        <w:rPr>
          <w:rFonts w:ascii="仿宋" w:eastAsia="仿宋" w:hAnsi="仿宋" w:cs="Tahoma"/>
          <w:snapToGrid w:val="0"/>
          <w:color w:val="000000" w:themeColor="text1"/>
          <w:kern w:val="0"/>
          <w:sz w:val="32"/>
          <w:szCs w:val="32"/>
        </w:rPr>
      </w:pPr>
      <w:r w:rsidRPr="00417142">
        <w:rPr>
          <w:rFonts w:ascii="仿宋" w:eastAsia="仿宋" w:hAnsi="仿宋" w:cs="Tahoma" w:hint="eastAsia"/>
          <w:snapToGrid w:val="0"/>
          <w:color w:val="000000" w:themeColor="text1"/>
          <w:kern w:val="0"/>
          <w:sz w:val="32"/>
          <w:szCs w:val="32"/>
        </w:rPr>
        <w:t>2.对申报项目依法享有完整知识产权，不侵犯任何第三方的知识产权或其他合法权益。</w:t>
      </w:r>
    </w:p>
    <w:p w14:paraId="18EBD6F1" w14:textId="1EC44629" w:rsidR="003077D4" w:rsidRDefault="00393AF2">
      <w:pPr>
        <w:widowControl/>
        <w:shd w:val="clear" w:color="auto" w:fill="FFFFFF"/>
        <w:spacing w:line="600" w:lineRule="exact"/>
        <w:ind w:firstLineChars="200" w:firstLine="640"/>
        <w:rPr>
          <w:rFonts w:ascii="仿宋" w:eastAsia="仿宋" w:hAnsi="仿宋" w:cs="Tahoma"/>
          <w:snapToGrid w:val="0"/>
          <w:color w:val="000000"/>
          <w:kern w:val="0"/>
          <w:sz w:val="32"/>
          <w:szCs w:val="32"/>
        </w:rPr>
      </w:pPr>
      <w:r>
        <w:rPr>
          <w:rFonts w:ascii="仿宋" w:eastAsia="仿宋" w:hAnsi="仿宋" w:cs="Tahoma" w:hint="eastAsia"/>
          <w:snapToGrid w:val="0"/>
          <w:color w:val="000000"/>
          <w:kern w:val="0"/>
          <w:sz w:val="32"/>
          <w:szCs w:val="32"/>
        </w:rPr>
        <w:t>3.由本人所在地区或所属系统的同级文化行政部门、美术家协会、书法家协会、工艺美术协会、美术馆、画院（国画院、书画院）或开设美术创作研究专业的高等院校（所）</w:t>
      </w:r>
      <w:r>
        <w:rPr>
          <w:rFonts w:ascii="仿宋" w:eastAsia="仿宋" w:hAnsi="仿宋" w:cs="Tahoma" w:hint="eastAsia"/>
          <w:snapToGrid w:val="0"/>
          <w:color w:val="000000"/>
          <w:kern w:val="0"/>
          <w:sz w:val="32"/>
          <w:szCs w:val="32"/>
        </w:rPr>
        <w:lastRenderedPageBreak/>
        <w:t>等单位、机构在《江苏艺术基金（一般项目）202</w:t>
      </w:r>
      <w:r w:rsidR="00D71F9B">
        <w:rPr>
          <w:rFonts w:ascii="仿宋" w:eastAsia="仿宋" w:hAnsi="仿宋" w:cs="Tahoma"/>
          <w:snapToGrid w:val="0"/>
          <w:color w:val="000000"/>
          <w:kern w:val="0"/>
          <w:sz w:val="32"/>
          <w:szCs w:val="32"/>
        </w:rPr>
        <w:t>5</w:t>
      </w:r>
      <w:r>
        <w:rPr>
          <w:rFonts w:ascii="仿宋" w:eastAsia="仿宋" w:hAnsi="仿宋" w:cs="Tahoma" w:hint="eastAsia"/>
          <w:snapToGrid w:val="0"/>
          <w:color w:val="000000"/>
          <w:kern w:val="0"/>
          <w:sz w:val="32"/>
          <w:szCs w:val="32"/>
        </w:rPr>
        <w:t>年度美术创作资助项目申报表》上出具推荐意见并加盖公章。</w:t>
      </w:r>
    </w:p>
    <w:p w14:paraId="2AA195EC" w14:textId="68789571" w:rsidR="003077D4" w:rsidRDefault="00393AF2">
      <w:pPr>
        <w:widowControl/>
        <w:shd w:val="clear" w:color="auto" w:fill="FFFFFF"/>
        <w:spacing w:line="600" w:lineRule="exact"/>
        <w:ind w:firstLineChars="200" w:firstLine="640"/>
        <w:rPr>
          <w:rFonts w:ascii="仿宋" w:eastAsia="仿宋" w:hAnsi="仿宋" w:cs="Tahoma"/>
          <w:snapToGrid w:val="0"/>
          <w:color w:val="000000"/>
          <w:kern w:val="0"/>
          <w:sz w:val="32"/>
          <w:szCs w:val="32"/>
        </w:rPr>
      </w:pPr>
      <w:r>
        <w:rPr>
          <w:rFonts w:ascii="仿宋" w:eastAsia="仿宋" w:hAnsi="仿宋" w:cs="Tahoma" w:hint="eastAsia"/>
          <w:snapToGrid w:val="0"/>
          <w:color w:val="000000"/>
          <w:kern w:val="0"/>
          <w:sz w:val="32"/>
          <w:szCs w:val="32"/>
        </w:rPr>
        <w:t>（二）由多人合作完成的项目，应由其中一人作为申报主体进行申报，并由创作团队其他成员在《江苏艺术基金（一般项目）202</w:t>
      </w:r>
      <w:r w:rsidR="00D71F9B">
        <w:rPr>
          <w:rFonts w:ascii="仿宋" w:eastAsia="仿宋" w:hAnsi="仿宋" w:cs="Tahoma"/>
          <w:snapToGrid w:val="0"/>
          <w:color w:val="000000"/>
          <w:kern w:val="0"/>
          <w:sz w:val="32"/>
          <w:szCs w:val="32"/>
        </w:rPr>
        <w:t>5</w:t>
      </w:r>
      <w:r>
        <w:rPr>
          <w:rFonts w:ascii="仿宋" w:eastAsia="仿宋" w:hAnsi="仿宋" w:cs="Tahoma" w:hint="eastAsia"/>
          <w:snapToGrid w:val="0"/>
          <w:color w:val="000000"/>
          <w:kern w:val="0"/>
          <w:sz w:val="32"/>
          <w:szCs w:val="32"/>
        </w:rPr>
        <w:t>年度美术创作资助项目申报表》上签署同意意见。</w:t>
      </w:r>
    </w:p>
    <w:p w14:paraId="14014552" w14:textId="77777777" w:rsidR="003077D4" w:rsidRDefault="00393AF2">
      <w:pPr>
        <w:widowControl/>
        <w:shd w:val="clear" w:color="auto" w:fill="FFFFFF"/>
        <w:spacing w:line="600" w:lineRule="exact"/>
        <w:ind w:firstLineChars="200" w:firstLine="640"/>
        <w:rPr>
          <w:rFonts w:ascii="仿宋" w:eastAsia="仿宋" w:hAnsi="仿宋" w:cs="Tahoma"/>
          <w:snapToGrid w:val="0"/>
          <w:color w:val="000000"/>
          <w:kern w:val="0"/>
          <w:sz w:val="32"/>
          <w:szCs w:val="32"/>
        </w:rPr>
      </w:pPr>
      <w:r>
        <w:rPr>
          <w:rFonts w:ascii="仿宋" w:eastAsia="仿宋" w:hAnsi="仿宋" w:cs="Tahoma" w:hint="eastAsia"/>
          <w:snapToGrid w:val="0"/>
          <w:color w:val="000000"/>
          <w:kern w:val="0"/>
          <w:sz w:val="32"/>
          <w:szCs w:val="32"/>
        </w:rPr>
        <w:t>（三）申报主体和创作团队成员只能参加一个项目的申报。</w:t>
      </w:r>
    </w:p>
    <w:p w14:paraId="0FCD1250" w14:textId="77777777" w:rsidR="003077D4" w:rsidRDefault="00393AF2">
      <w:pPr>
        <w:widowControl/>
        <w:shd w:val="clear" w:color="auto" w:fill="FFFFFF"/>
        <w:spacing w:line="600" w:lineRule="exact"/>
        <w:ind w:firstLineChars="200" w:firstLine="640"/>
        <w:rPr>
          <w:rFonts w:ascii="仿宋" w:eastAsia="仿宋" w:hAnsi="仿宋" w:cs="Tahoma"/>
          <w:snapToGrid w:val="0"/>
          <w:color w:val="000000"/>
          <w:kern w:val="0"/>
          <w:sz w:val="32"/>
          <w:szCs w:val="32"/>
        </w:rPr>
      </w:pPr>
      <w:r>
        <w:rPr>
          <w:rFonts w:ascii="仿宋" w:eastAsia="仿宋" w:hAnsi="仿宋" w:cs="Tahoma" w:hint="eastAsia"/>
          <w:snapToGrid w:val="0"/>
          <w:color w:val="000000"/>
          <w:kern w:val="0"/>
          <w:sz w:val="32"/>
          <w:szCs w:val="32"/>
        </w:rPr>
        <w:t>（四）已获得江苏艺术基金立项资助的申报主体，结项满三年方可再次申报美术创作资助项目。</w:t>
      </w:r>
    </w:p>
    <w:p w14:paraId="49445164" w14:textId="77777777" w:rsidR="003077D4" w:rsidRDefault="00393AF2">
      <w:pPr>
        <w:widowControl/>
        <w:shd w:val="clear" w:color="auto" w:fill="FFFFFF"/>
        <w:spacing w:line="600" w:lineRule="exact"/>
        <w:ind w:firstLineChars="200" w:firstLine="640"/>
        <w:jc w:val="left"/>
        <w:rPr>
          <w:rFonts w:ascii="黑体" w:eastAsia="黑体" w:hAnsi="黑体" w:cs="宋体"/>
          <w:color w:val="000000" w:themeColor="text1"/>
          <w:kern w:val="0"/>
          <w:sz w:val="32"/>
          <w:szCs w:val="32"/>
        </w:rPr>
      </w:pPr>
      <w:r>
        <w:rPr>
          <w:rFonts w:ascii="黑体" w:eastAsia="黑体" w:hAnsi="黑体" w:cs="宋体" w:hint="eastAsia"/>
          <w:color w:val="000000" w:themeColor="text1"/>
          <w:kern w:val="0"/>
          <w:sz w:val="32"/>
          <w:szCs w:val="32"/>
        </w:rPr>
        <w:t>五、申报材料</w:t>
      </w:r>
    </w:p>
    <w:p w14:paraId="5CF34A5C" w14:textId="26119F3F" w:rsidR="003077D4" w:rsidRDefault="00393AF2">
      <w:pPr>
        <w:widowControl/>
        <w:shd w:val="clear" w:color="auto" w:fill="FFFFFF"/>
        <w:spacing w:line="600" w:lineRule="exact"/>
        <w:ind w:firstLineChars="200" w:firstLine="640"/>
        <w:rPr>
          <w:rFonts w:ascii="仿宋" w:eastAsia="仿宋" w:hAnsi="仿宋" w:cs="Tahoma"/>
          <w:snapToGrid w:val="0"/>
          <w:color w:val="000000"/>
          <w:kern w:val="0"/>
          <w:sz w:val="32"/>
          <w:szCs w:val="32"/>
        </w:rPr>
      </w:pPr>
      <w:r>
        <w:rPr>
          <w:rFonts w:ascii="仿宋" w:eastAsia="仿宋" w:hAnsi="仿宋" w:cs="Tahoma" w:hint="eastAsia"/>
          <w:snapToGrid w:val="0"/>
          <w:color w:val="000000"/>
          <w:kern w:val="0"/>
          <w:sz w:val="32"/>
          <w:szCs w:val="32"/>
        </w:rPr>
        <w:t>（一）《江苏艺术基金（一般项目）202</w:t>
      </w:r>
      <w:r w:rsidR="00D71F9B">
        <w:rPr>
          <w:rFonts w:ascii="仿宋" w:eastAsia="仿宋" w:hAnsi="仿宋" w:cs="Tahoma"/>
          <w:snapToGrid w:val="0"/>
          <w:color w:val="000000"/>
          <w:kern w:val="0"/>
          <w:sz w:val="32"/>
          <w:szCs w:val="32"/>
        </w:rPr>
        <w:t>5</w:t>
      </w:r>
      <w:r>
        <w:rPr>
          <w:rFonts w:ascii="仿宋" w:eastAsia="仿宋" w:hAnsi="仿宋" w:cs="Tahoma" w:hint="eastAsia"/>
          <w:snapToGrid w:val="0"/>
          <w:color w:val="000000"/>
          <w:kern w:val="0"/>
          <w:sz w:val="32"/>
          <w:szCs w:val="32"/>
        </w:rPr>
        <w:t>年度美术创作资助项目申报表》。</w:t>
      </w:r>
    </w:p>
    <w:p w14:paraId="7C788DE0" w14:textId="1FCA66B5" w:rsidR="003077D4" w:rsidRDefault="00393AF2" w:rsidP="00D71F9B">
      <w:pPr>
        <w:widowControl/>
        <w:shd w:val="clear" w:color="auto" w:fill="FFFFFF"/>
        <w:spacing w:line="600" w:lineRule="exact"/>
        <w:ind w:firstLineChars="200" w:firstLine="640"/>
        <w:rPr>
          <w:rFonts w:ascii="仿宋" w:eastAsia="仿宋" w:hAnsi="仿宋" w:cs="Tahoma"/>
          <w:snapToGrid w:val="0"/>
          <w:color w:val="000000"/>
          <w:kern w:val="0"/>
          <w:sz w:val="32"/>
          <w:szCs w:val="32"/>
        </w:rPr>
      </w:pPr>
      <w:r>
        <w:rPr>
          <w:rFonts w:ascii="仿宋" w:eastAsia="仿宋" w:hAnsi="仿宋" w:cs="Tahoma" w:hint="eastAsia"/>
          <w:snapToGrid w:val="0"/>
          <w:color w:val="000000"/>
          <w:kern w:val="0"/>
          <w:sz w:val="32"/>
          <w:szCs w:val="32"/>
        </w:rPr>
        <w:t>（二）申报主体本人身份证复印件（正、反面复印同一张纸上）或在江苏缴纳</w:t>
      </w:r>
      <w:r w:rsidR="00FC3802" w:rsidRPr="00B15D4C">
        <w:rPr>
          <w:rFonts w:ascii="仿宋" w:eastAsia="仿宋" w:hAnsi="仿宋" w:cs="Tahoma" w:hint="eastAsia"/>
          <w:snapToGrid w:val="0"/>
          <w:color w:val="000000"/>
          <w:kern w:val="0"/>
          <w:sz w:val="32"/>
          <w:szCs w:val="32"/>
        </w:rPr>
        <w:t>十二个月</w:t>
      </w:r>
      <w:r>
        <w:rPr>
          <w:rFonts w:ascii="仿宋" w:eastAsia="仿宋" w:hAnsi="仿宋" w:cs="Tahoma" w:hint="eastAsia"/>
          <w:snapToGrid w:val="0"/>
          <w:color w:val="000000"/>
          <w:kern w:val="0"/>
          <w:sz w:val="32"/>
          <w:szCs w:val="32"/>
        </w:rPr>
        <w:t>社保的记录。</w:t>
      </w:r>
    </w:p>
    <w:p w14:paraId="2E39BD98" w14:textId="64556BC4" w:rsidR="00DE3600" w:rsidRPr="00D71F9B" w:rsidRDefault="00393AF2" w:rsidP="00D71F9B">
      <w:pPr>
        <w:widowControl/>
        <w:ind w:firstLineChars="200" w:firstLine="640"/>
        <w:rPr>
          <w:rFonts w:ascii="仿宋" w:eastAsia="仿宋" w:hAnsi="仿宋" w:cs="Tahoma"/>
          <w:snapToGrid w:val="0"/>
          <w:color w:val="000000"/>
          <w:kern w:val="0"/>
          <w:sz w:val="32"/>
          <w:szCs w:val="32"/>
        </w:rPr>
      </w:pPr>
      <w:r>
        <w:rPr>
          <w:rFonts w:ascii="仿宋" w:eastAsia="仿宋" w:hAnsi="仿宋" w:cs="Tahoma" w:hint="eastAsia"/>
          <w:snapToGrid w:val="0"/>
          <w:color w:val="000000"/>
          <w:kern w:val="0"/>
          <w:sz w:val="32"/>
          <w:szCs w:val="32"/>
        </w:rPr>
        <w:t>（三）</w:t>
      </w:r>
      <w:r w:rsidR="003D4C73">
        <w:rPr>
          <w:rFonts w:ascii="仿宋" w:eastAsia="仿宋" w:hAnsi="仿宋" w:cs="Tahoma" w:hint="eastAsia"/>
          <w:snapToGrid w:val="0"/>
          <w:color w:val="000000"/>
          <w:kern w:val="0"/>
          <w:sz w:val="32"/>
          <w:szCs w:val="32"/>
        </w:rPr>
        <w:t>申报凡涉及党和国家领导人，涉及中国共产党历史、中华人民共和国历史、中国人民解放军历史上重大事件、重要人物和重大决策过程的题材或较多地涉及民族宗教内容的项目，</w:t>
      </w:r>
      <w:r w:rsidR="00DE3600">
        <w:rPr>
          <w:rFonts w:ascii="仿宋" w:eastAsia="仿宋" w:hAnsi="仿宋" w:cs="Tahoma" w:hint="eastAsia"/>
          <w:snapToGrid w:val="0"/>
          <w:color w:val="000000"/>
          <w:kern w:val="0"/>
          <w:sz w:val="32"/>
          <w:szCs w:val="32"/>
        </w:rPr>
        <w:t>须提供本级宣传思想文化部门或部队宣传文化主管部门的审读意见。</w:t>
      </w:r>
    </w:p>
    <w:p w14:paraId="507636FB" w14:textId="69D868CF" w:rsidR="003077D4" w:rsidRDefault="00393AF2">
      <w:pPr>
        <w:widowControl/>
        <w:shd w:val="clear" w:color="auto" w:fill="FFFFFF"/>
        <w:spacing w:line="600" w:lineRule="exact"/>
        <w:ind w:firstLineChars="200" w:firstLine="640"/>
        <w:rPr>
          <w:rFonts w:ascii="仿宋" w:eastAsia="仿宋" w:hAnsi="仿宋" w:cs="Tahoma"/>
          <w:snapToGrid w:val="0"/>
          <w:color w:val="000000"/>
          <w:kern w:val="0"/>
          <w:sz w:val="32"/>
          <w:szCs w:val="32"/>
        </w:rPr>
      </w:pPr>
      <w:r>
        <w:rPr>
          <w:rFonts w:ascii="仿宋" w:eastAsia="仿宋" w:hAnsi="仿宋" w:cs="Tahoma" w:hint="eastAsia"/>
          <w:snapToGrid w:val="0"/>
          <w:color w:val="000000"/>
          <w:kern w:val="0"/>
          <w:sz w:val="32"/>
          <w:szCs w:val="32"/>
        </w:rPr>
        <w:t>（四）申报主体曾在本领域获得专业奖项或参加过市级以上展览活动的，须提供获奖、参展证书清单及复印件。</w:t>
      </w:r>
    </w:p>
    <w:p w14:paraId="62281519" w14:textId="77777777" w:rsidR="003077D4" w:rsidRDefault="00393AF2">
      <w:pPr>
        <w:widowControl/>
        <w:shd w:val="clear" w:color="auto" w:fill="FFFFFF"/>
        <w:spacing w:line="600" w:lineRule="exact"/>
        <w:ind w:firstLineChars="200" w:firstLine="640"/>
        <w:rPr>
          <w:rFonts w:ascii="仿宋" w:eastAsia="仿宋" w:hAnsi="仿宋" w:cs="Tahoma"/>
          <w:snapToGrid w:val="0"/>
          <w:color w:val="000000"/>
          <w:kern w:val="0"/>
          <w:sz w:val="32"/>
          <w:szCs w:val="32"/>
        </w:rPr>
      </w:pPr>
      <w:r>
        <w:rPr>
          <w:rFonts w:ascii="仿宋" w:eastAsia="仿宋" w:hAnsi="仿宋" w:cs="Tahoma" w:hint="eastAsia"/>
          <w:snapToGrid w:val="0"/>
          <w:color w:val="000000"/>
          <w:kern w:val="0"/>
          <w:sz w:val="32"/>
          <w:szCs w:val="32"/>
        </w:rPr>
        <w:lastRenderedPageBreak/>
        <w:t>（五）申报主体代表性作品照片5—10幅和申报项目的创作构思草图、初稿或作品小样的照片。</w:t>
      </w:r>
    </w:p>
    <w:sectPr w:rsidR="003077D4" w:rsidSect="00417142">
      <w:footerReference w:type="default" r:id="rId7"/>
      <w:pgSz w:w="11906" w:h="16838"/>
      <w:pgMar w:top="1440" w:right="1800" w:bottom="1440" w:left="1800" w:header="851" w:footer="992" w:gutter="0"/>
      <w:pgNumType w:start="20"/>
      <w:cols w:space="425"/>
      <w:docGrid w:type="lines" w:linePitch="312"/>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0B22030" w14:textId="77777777" w:rsidR="005E0F34" w:rsidRDefault="005E0F34">
      <w:r>
        <w:separator/>
      </w:r>
    </w:p>
  </w:endnote>
  <w:endnote w:type="continuationSeparator" w:id="0">
    <w:p w14:paraId="611089F3" w14:textId="77777777" w:rsidR="005E0F34" w:rsidRDefault="005E0F3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方正小标宋_GBK">
    <w:panose1 w:val="03000509000000000000"/>
    <w:charset w:val="86"/>
    <w:family w:val="script"/>
    <w:pitch w:val="fixed"/>
    <w:sig w:usb0="00000001" w:usb1="080E0000" w:usb2="00000010" w:usb3="00000000" w:csb0="00040000" w:csb1="00000000"/>
  </w:font>
  <w:font w:name="仿宋">
    <w:panose1 w:val="02010609060101010101"/>
    <w:charset w:val="86"/>
    <w:family w:val="modern"/>
    <w:pitch w:val="fixed"/>
    <w:sig w:usb0="800002BF" w:usb1="38CF7CFA" w:usb2="00000016" w:usb3="00000000" w:csb0="00040001"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286035429"/>
    </w:sdtPr>
    <w:sdtEndPr/>
    <w:sdtContent>
      <w:p w14:paraId="1B3E11A1" w14:textId="385E976F" w:rsidR="003077D4" w:rsidRDefault="00393AF2">
        <w:pPr>
          <w:pStyle w:val="a5"/>
          <w:jc w:val="center"/>
        </w:pPr>
        <w:r>
          <w:fldChar w:fldCharType="begin"/>
        </w:r>
        <w:r>
          <w:instrText>PAGE   \* MERGEFORMAT</w:instrText>
        </w:r>
        <w:r>
          <w:fldChar w:fldCharType="separate"/>
        </w:r>
        <w:r w:rsidR="003008F5" w:rsidRPr="003008F5">
          <w:rPr>
            <w:noProof/>
            <w:lang w:val="zh-CN"/>
          </w:rPr>
          <w:t>23</w:t>
        </w:r>
        <w:r>
          <w:fldChar w:fldCharType="end"/>
        </w:r>
      </w:p>
    </w:sdtContent>
  </w:sdt>
  <w:p w14:paraId="37370BB8" w14:textId="77777777" w:rsidR="003077D4" w:rsidRDefault="003077D4">
    <w:pPr>
      <w:pStyle w:val="a5"/>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3C39071" w14:textId="77777777" w:rsidR="005E0F34" w:rsidRDefault="005E0F34">
      <w:r>
        <w:separator/>
      </w:r>
    </w:p>
  </w:footnote>
  <w:footnote w:type="continuationSeparator" w:id="0">
    <w:p w14:paraId="07E2C51D" w14:textId="77777777" w:rsidR="005E0F34" w:rsidRDefault="005E0F34">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5"/>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YjdmN2RkNzI4ZTczYTM4Y2E5MDFiNmEwOWY5MDNlNjgifQ=="/>
  </w:docVars>
  <w:rsids>
    <w:rsidRoot w:val="00351582"/>
    <w:rsid w:val="00004871"/>
    <w:rsid w:val="00006737"/>
    <w:rsid w:val="00011069"/>
    <w:rsid w:val="00037551"/>
    <w:rsid w:val="00053134"/>
    <w:rsid w:val="0006611A"/>
    <w:rsid w:val="000661DD"/>
    <w:rsid w:val="000732BB"/>
    <w:rsid w:val="00081EB5"/>
    <w:rsid w:val="001050C9"/>
    <w:rsid w:val="001077B9"/>
    <w:rsid w:val="001148C8"/>
    <w:rsid w:val="001646EB"/>
    <w:rsid w:val="00186336"/>
    <w:rsid w:val="001B2D04"/>
    <w:rsid w:val="001D384B"/>
    <w:rsid w:val="002175D0"/>
    <w:rsid w:val="00220CE7"/>
    <w:rsid w:val="002409F5"/>
    <w:rsid w:val="00271DD8"/>
    <w:rsid w:val="002A5AB2"/>
    <w:rsid w:val="002D7D9A"/>
    <w:rsid w:val="002F11D0"/>
    <w:rsid w:val="003008F5"/>
    <w:rsid w:val="00306DED"/>
    <w:rsid w:val="003077D4"/>
    <w:rsid w:val="00340DE3"/>
    <w:rsid w:val="0034393C"/>
    <w:rsid w:val="00351582"/>
    <w:rsid w:val="00393AF2"/>
    <w:rsid w:val="003A0F69"/>
    <w:rsid w:val="003A42E1"/>
    <w:rsid w:val="003D4C73"/>
    <w:rsid w:val="00417142"/>
    <w:rsid w:val="0044081D"/>
    <w:rsid w:val="004667A0"/>
    <w:rsid w:val="00494F65"/>
    <w:rsid w:val="004C632F"/>
    <w:rsid w:val="005244C6"/>
    <w:rsid w:val="00527545"/>
    <w:rsid w:val="00531422"/>
    <w:rsid w:val="00542C21"/>
    <w:rsid w:val="00542FE3"/>
    <w:rsid w:val="00547AB8"/>
    <w:rsid w:val="00561031"/>
    <w:rsid w:val="00593E75"/>
    <w:rsid w:val="005A0142"/>
    <w:rsid w:val="005A0374"/>
    <w:rsid w:val="005A1A80"/>
    <w:rsid w:val="005B28AB"/>
    <w:rsid w:val="005B70A2"/>
    <w:rsid w:val="005D3F19"/>
    <w:rsid w:val="005D775B"/>
    <w:rsid w:val="005E0F34"/>
    <w:rsid w:val="005E34D7"/>
    <w:rsid w:val="005F0E25"/>
    <w:rsid w:val="00637C93"/>
    <w:rsid w:val="006524C2"/>
    <w:rsid w:val="006B4EEF"/>
    <w:rsid w:val="0072649E"/>
    <w:rsid w:val="007353BD"/>
    <w:rsid w:val="00745992"/>
    <w:rsid w:val="007567BE"/>
    <w:rsid w:val="007A1A3F"/>
    <w:rsid w:val="007C4520"/>
    <w:rsid w:val="00803C83"/>
    <w:rsid w:val="0081472B"/>
    <w:rsid w:val="00817C84"/>
    <w:rsid w:val="008244EB"/>
    <w:rsid w:val="0083659C"/>
    <w:rsid w:val="00861564"/>
    <w:rsid w:val="008C5406"/>
    <w:rsid w:val="008D533A"/>
    <w:rsid w:val="00916176"/>
    <w:rsid w:val="009205EF"/>
    <w:rsid w:val="00927CC1"/>
    <w:rsid w:val="009C04B8"/>
    <w:rsid w:val="009C24CC"/>
    <w:rsid w:val="009F07B0"/>
    <w:rsid w:val="00A2587F"/>
    <w:rsid w:val="00A26139"/>
    <w:rsid w:val="00A31A22"/>
    <w:rsid w:val="00AB061A"/>
    <w:rsid w:val="00B15D2B"/>
    <w:rsid w:val="00B15D4C"/>
    <w:rsid w:val="00B50B52"/>
    <w:rsid w:val="00B56C2D"/>
    <w:rsid w:val="00B76721"/>
    <w:rsid w:val="00B82085"/>
    <w:rsid w:val="00BB22A9"/>
    <w:rsid w:val="00BC1A38"/>
    <w:rsid w:val="00BD0082"/>
    <w:rsid w:val="00BE0B1E"/>
    <w:rsid w:val="00BF7754"/>
    <w:rsid w:val="00C44EED"/>
    <w:rsid w:val="00C44F69"/>
    <w:rsid w:val="00C461BA"/>
    <w:rsid w:val="00CE1B81"/>
    <w:rsid w:val="00D348C0"/>
    <w:rsid w:val="00D71F9B"/>
    <w:rsid w:val="00D92F69"/>
    <w:rsid w:val="00DB126A"/>
    <w:rsid w:val="00DC18B2"/>
    <w:rsid w:val="00DC5B67"/>
    <w:rsid w:val="00DE3600"/>
    <w:rsid w:val="00E111D9"/>
    <w:rsid w:val="00E16AD1"/>
    <w:rsid w:val="00E17DF4"/>
    <w:rsid w:val="00E24210"/>
    <w:rsid w:val="00E86EBB"/>
    <w:rsid w:val="00E90D18"/>
    <w:rsid w:val="00EB2045"/>
    <w:rsid w:val="00ED4058"/>
    <w:rsid w:val="00F356B2"/>
    <w:rsid w:val="00F4692C"/>
    <w:rsid w:val="00F60B04"/>
    <w:rsid w:val="00FC3802"/>
    <w:rsid w:val="00FD18AD"/>
    <w:rsid w:val="00FE207F"/>
    <w:rsid w:val="1389686F"/>
    <w:rsid w:val="502C76DA"/>
    <w:rsid w:val="70F74EA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804FDDC"/>
  <w15:docId w15:val="{CFAB196C-EC69-47B0-AF02-1C8B64F21A4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unhideWhenUsed="1" w:qFormat="1"/>
    <w:lsdException w:name="footer"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qFormat="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jc w:val="both"/>
    </w:pPr>
    <w:rPr>
      <w:kern w:val="2"/>
      <w:sz w:val="21"/>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Pr>
      <w:sz w:val="18"/>
      <w:szCs w:val="18"/>
    </w:rPr>
  </w:style>
  <w:style w:type="paragraph" w:styleId="a5">
    <w:name w:val="footer"/>
    <w:basedOn w:val="a"/>
    <w:link w:val="a6"/>
    <w:uiPriority w:val="99"/>
    <w:unhideWhenUsed/>
    <w:qFormat/>
    <w:pPr>
      <w:tabs>
        <w:tab w:val="center" w:pos="4153"/>
        <w:tab w:val="right" w:pos="8306"/>
      </w:tabs>
      <w:snapToGrid w:val="0"/>
      <w:jc w:val="left"/>
    </w:pPr>
    <w:rPr>
      <w:sz w:val="18"/>
      <w:szCs w:val="18"/>
    </w:rPr>
  </w:style>
  <w:style w:type="paragraph" w:styleId="a7">
    <w:name w:val="header"/>
    <w:basedOn w:val="a"/>
    <w:link w:val="a8"/>
    <w:uiPriority w:val="99"/>
    <w:unhideWhenUsed/>
    <w:qFormat/>
    <w:pPr>
      <w:pBdr>
        <w:bottom w:val="single" w:sz="6" w:space="1" w:color="auto"/>
      </w:pBdr>
      <w:tabs>
        <w:tab w:val="center" w:pos="4153"/>
        <w:tab w:val="right" w:pos="8306"/>
      </w:tabs>
      <w:snapToGrid w:val="0"/>
      <w:jc w:val="center"/>
    </w:pPr>
    <w:rPr>
      <w:sz w:val="18"/>
      <w:szCs w:val="18"/>
    </w:rPr>
  </w:style>
  <w:style w:type="character" w:customStyle="1" w:styleId="a6">
    <w:name w:val="页脚 字符"/>
    <w:basedOn w:val="a0"/>
    <w:link w:val="a5"/>
    <w:uiPriority w:val="99"/>
    <w:qFormat/>
    <w:rPr>
      <w:sz w:val="18"/>
      <w:szCs w:val="18"/>
    </w:rPr>
  </w:style>
  <w:style w:type="character" w:customStyle="1" w:styleId="a8">
    <w:name w:val="页眉 字符"/>
    <w:basedOn w:val="a0"/>
    <w:link w:val="a7"/>
    <w:uiPriority w:val="99"/>
    <w:qFormat/>
    <w:rPr>
      <w:sz w:val="18"/>
      <w:szCs w:val="18"/>
    </w:rPr>
  </w:style>
  <w:style w:type="character" w:customStyle="1" w:styleId="a4">
    <w:name w:val="批注框文本 字符"/>
    <w:basedOn w:val="a0"/>
    <w:link w:val="a3"/>
    <w:uiPriority w:val="99"/>
    <w:semiHidden/>
    <w:qFormat/>
    <w:rPr>
      <w:sz w:val="18"/>
      <w:szCs w:val="18"/>
    </w:rPr>
  </w:style>
  <w:style w:type="paragraph" w:styleId="a9">
    <w:name w:val="List Paragraph"/>
    <w:basedOn w:val="a"/>
    <w:uiPriority w:val="34"/>
    <w:qFormat/>
    <w:pPr>
      <w:ind w:firstLineChars="200" w:firstLine="42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1247424">
      <w:bodyDiv w:val="1"/>
      <w:marLeft w:val="0"/>
      <w:marRight w:val="0"/>
      <w:marTop w:val="0"/>
      <w:marBottom w:val="0"/>
      <w:divBdr>
        <w:top w:val="none" w:sz="0" w:space="0" w:color="auto"/>
        <w:left w:val="none" w:sz="0" w:space="0" w:color="auto"/>
        <w:bottom w:val="none" w:sz="0" w:space="0" w:color="auto"/>
        <w:right w:val="none" w:sz="0" w:space="0" w:color="auto"/>
      </w:divBdr>
    </w:div>
    <w:div w:id="628173734">
      <w:bodyDiv w:val="1"/>
      <w:marLeft w:val="0"/>
      <w:marRight w:val="0"/>
      <w:marTop w:val="0"/>
      <w:marBottom w:val="0"/>
      <w:divBdr>
        <w:top w:val="none" w:sz="0" w:space="0" w:color="auto"/>
        <w:left w:val="none" w:sz="0" w:space="0" w:color="auto"/>
        <w:bottom w:val="none" w:sz="0" w:space="0" w:color="auto"/>
        <w:right w:val="none" w:sz="0" w:space="0" w:color="auto"/>
      </w:divBdr>
    </w:div>
    <w:div w:id="1627395374">
      <w:bodyDiv w:val="1"/>
      <w:marLeft w:val="0"/>
      <w:marRight w:val="0"/>
      <w:marTop w:val="0"/>
      <w:marBottom w:val="0"/>
      <w:divBdr>
        <w:top w:val="none" w:sz="0" w:space="0" w:color="auto"/>
        <w:left w:val="none" w:sz="0" w:space="0" w:color="auto"/>
        <w:bottom w:val="none" w:sz="0" w:space="0" w:color="auto"/>
        <w:right w:val="none" w:sz="0" w:space="0" w:color="auto"/>
      </w:divBdr>
    </w:div>
    <w:div w:id="1723021028">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E452966-8FC3-4DA4-954A-8F45AA9F068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Pages>
  <Words>220</Words>
  <Characters>1257</Characters>
  <Application>Microsoft Office Word</Application>
  <DocSecurity>0</DocSecurity>
  <Lines>10</Lines>
  <Paragraphs>2</Paragraphs>
  <ScaleCrop>false</ScaleCrop>
  <Company/>
  <LinksUpToDate>false</LinksUpToDate>
  <CharactersWithSpaces>1475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user</dc:creator>
  <cp:lastModifiedBy>cjc</cp:lastModifiedBy>
  <cp:revision>2</cp:revision>
  <cp:lastPrinted>2023-12-20T06:17:00Z</cp:lastPrinted>
  <dcterms:created xsi:type="dcterms:W3CDTF">2025-02-10T06:29:00Z</dcterms:created>
  <dcterms:modified xsi:type="dcterms:W3CDTF">2025-02-10T06:29:00Z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2052-11.1.0.12598</vt:lpwstr>
  </property>
  <property fmtid="{D5CDD505-2E9C-101B-9397-08002B2CF9AE}" pid="3" name="ICV">
    <vt:lpwstr>3A5A2DFE31764A0287E357A0B25C6590</vt:lpwstr>
  </property>
</Properties>
</file>