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253D" w:rsidRDefault="004B2710">
      <w:pPr>
        <w:jc w:val="left"/>
        <w:rPr>
          <w:rFonts w:ascii="黑体" w:eastAsia="黑体" w:hAnsi="黑体"/>
          <w:sz w:val="28"/>
          <w:szCs w:val="28"/>
        </w:rPr>
      </w:pPr>
      <w:bookmarkStart w:id="0" w:name="_GoBack"/>
      <w:bookmarkEnd w:id="0"/>
      <w:r>
        <w:rPr>
          <w:rFonts w:ascii="黑体" w:eastAsia="黑体" w:hAnsi="黑体" w:hint="eastAsia"/>
          <w:sz w:val="28"/>
          <w:szCs w:val="28"/>
        </w:rPr>
        <w:t>附件</w:t>
      </w:r>
    </w:p>
    <w:p w:rsidR="00B8253D" w:rsidRDefault="004B2710">
      <w:pPr>
        <w:spacing w:line="0" w:lineRule="atLeast"/>
        <w:jc w:val="center"/>
        <w:rPr>
          <w:rFonts w:ascii="方正小标宋_GBK" w:eastAsia="方正小标宋_GBK" w:hAnsiTheme="minorEastAsia"/>
          <w:sz w:val="44"/>
          <w:szCs w:val="44"/>
        </w:rPr>
      </w:pPr>
      <w:r>
        <w:rPr>
          <w:rFonts w:ascii="方正小标宋_GBK" w:eastAsia="方正小标宋_GBK" w:hAnsiTheme="minorEastAsia" w:hint="eastAsia"/>
          <w:sz w:val="44"/>
          <w:szCs w:val="44"/>
        </w:rPr>
        <w:t>2023年</w:t>
      </w:r>
      <w:r w:rsidR="00F51A3C">
        <w:rPr>
          <w:rFonts w:ascii="方正小标宋_GBK" w:eastAsia="方正小标宋_GBK" w:hAnsiTheme="minorEastAsia" w:hint="eastAsia"/>
          <w:sz w:val="44"/>
          <w:szCs w:val="44"/>
        </w:rPr>
        <w:t>度</w:t>
      </w:r>
      <w:r>
        <w:rPr>
          <w:rFonts w:ascii="方正小标宋_GBK" w:eastAsia="方正小标宋_GBK" w:hAnsiTheme="minorEastAsia" w:hint="eastAsia"/>
          <w:sz w:val="44"/>
          <w:szCs w:val="44"/>
        </w:rPr>
        <w:t>江苏省文化和旅游发展专项资金</w:t>
      </w:r>
    </w:p>
    <w:p w:rsidR="00B8253D" w:rsidRDefault="004B2710">
      <w:pPr>
        <w:spacing w:line="0" w:lineRule="atLeast"/>
        <w:jc w:val="center"/>
        <w:rPr>
          <w:rFonts w:ascii="方正小标宋_GBK" w:eastAsia="方正小标宋_GBK" w:hAnsiTheme="minorEastAsia"/>
          <w:sz w:val="44"/>
          <w:szCs w:val="44"/>
        </w:rPr>
      </w:pPr>
      <w:r>
        <w:rPr>
          <w:rFonts w:ascii="方正小标宋_GBK" w:eastAsia="方正小标宋_GBK" w:hAnsiTheme="minorEastAsia" w:hint="eastAsia"/>
          <w:sz w:val="44"/>
          <w:szCs w:val="44"/>
        </w:rPr>
        <w:t>（产业发展类）拟安排项目</w:t>
      </w:r>
    </w:p>
    <w:tbl>
      <w:tblPr>
        <w:tblW w:w="7654" w:type="dxa"/>
        <w:tblInd w:w="533" w:type="dxa"/>
        <w:tblLook w:val="04A0" w:firstRow="1" w:lastRow="0" w:firstColumn="1" w:lastColumn="0" w:noHBand="0" w:noVBand="1"/>
      </w:tblPr>
      <w:tblGrid>
        <w:gridCol w:w="839"/>
        <w:gridCol w:w="6815"/>
      </w:tblGrid>
      <w:tr w:rsidR="00B8253D">
        <w:trPr>
          <w:trHeight w:val="600"/>
          <w:tblHeader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</w:pPr>
            <w:bookmarkStart w:id="1" w:name="RANGE!A1:B103"/>
            <w:r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  <w:t>序号</w:t>
            </w:r>
            <w:bookmarkEnd w:id="1"/>
          </w:p>
        </w:tc>
        <w:tc>
          <w:tcPr>
            <w:tcW w:w="6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Times New Roman"/>
                <w:color w:val="161616"/>
                <w:kern w:val="0"/>
                <w:sz w:val="28"/>
                <w:szCs w:val="28"/>
              </w:rPr>
              <w:t>项目名称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汇惠生活文旅消费线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上线下融合产业项目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文学空间场所网络数字创意平台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南京幕燕争创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长江国家文化公园提质扩容（一期）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打造城市IP，融合发展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文旅产业</w:t>
            </w:r>
            <w:proofErr w:type="gramEnd"/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数字音频赋能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文旅产业</w:t>
            </w:r>
            <w:proofErr w:type="gramEnd"/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传唱文乡江苏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乡村服务平台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南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钢创建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文化旅游融合景区及配套设施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中国国家地理·紫金山营地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红色教育主题场景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文旅创新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南京“长江传奇”滨江夜游项目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无想水镇常态化演艺提升项目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宜兴紫砂园区综合体建设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惠山古镇I地块商业、旅游景点建设及文物古迹保护修复项目——烧香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浜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地块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宜兴云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邑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托尼洛兰博基尼水疗度假酒店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第十二届无锡国际文化艺术产业博览交易会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无锡市锡钢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浜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商业中心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徐州龟山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云创文旅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小镇（海洋主题酒店、儿童乐园）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新沂大运河窑湾文化展示园（夜间景观提升改造项目）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lastRenderedPageBreak/>
              <w:t>19</w:t>
            </w:r>
          </w:p>
        </w:tc>
        <w:tc>
          <w:tcPr>
            <w:tcW w:w="6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161616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云龙湖水上夜游项目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徐州轩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玮研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学旅行有限公司众禾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研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学拓展项目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楼山湾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度假区乡村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文旅配套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VR旅游星际空间体验设备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汉风徐来汉文化体验中心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天目湖方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所文化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村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山水园景区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文旅消费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提升项目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“美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岕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山野温泉度假村”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文旅提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质扩容项目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常州国潮主题文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创街区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基于</w:t>
            </w:r>
            <w:proofErr w:type="spell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NeRF</w:t>
            </w:r>
            <w:proofErr w:type="spell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神经辐射场模型的数字人技术助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推数字文旅创新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应用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29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2021年、2022年中国常州国际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动漫艺术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周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常州东方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盐湖城道天下景区改造提升项目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常州环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太湖本π艺术空间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常州市博济南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岸里非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遗文化园区升级改造项目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匠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品工艺出海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助力文旅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市场扩容项目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数字东坡—常州东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坡文化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旅游服务平台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全国首套720穿越飞船旅游设备研发与应用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“集美PARK”第三空间项目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第十一届中国苏州文化创意设计产业交易博览会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张家港市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棠果文旅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融合运营项目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39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红豆山庄康养游综合体游乐度假项目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lastRenderedPageBreak/>
              <w:t>40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苏州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竹辉文旅项目</w:t>
            </w:r>
            <w:proofErr w:type="gramEnd"/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41</w:t>
            </w:r>
          </w:p>
        </w:tc>
        <w:tc>
          <w:tcPr>
            <w:tcW w:w="6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161616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“丝绸苏州2022”展览会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太仓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市香塘野邻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LINE FRIENDS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露营村</w:t>
            </w:r>
            <w:proofErr w:type="gramEnd"/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电站村乡村民宿项目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昆山市周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庄数字梦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工厂摄影设备等组装项目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炫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生活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数字文旅生态圈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服务平台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苏州七都开弦弓村综合改造项目业态提升工程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花里巷产业园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「四河汇集·京杭大集」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文旅产业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融合发展项目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49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江南.昆曲小剧场运营及印象百戏文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创推广</w:t>
            </w:r>
            <w:proofErr w:type="gramEnd"/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如东县星空摩天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轮滑道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建设项目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启东长泰唐韵龙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湾文旅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综合开发项目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南通洲际梦幻岛植物园（一期）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南通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智慧文旅平台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建设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pacing w:val="-17"/>
                <w:kern w:val="0"/>
                <w:sz w:val="24"/>
                <w:szCs w:val="24"/>
                <w:lang w:bidi="ar"/>
              </w:rPr>
              <w:t>崇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pacing w:val="-17"/>
                <w:kern w:val="0"/>
                <w:sz w:val="24"/>
                <w:szCs w:val="24"/>
                <w:lang w:bidi="ar"/>
              </w:rPr>
              <w:t>川历史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pacing w:val="-17"/>
                <w:kern w:val="0"/>
                <w:sz w:val="24"/>
                <w:szCs w:val="24"/>
                <w:lang w:bidi="ar"/>
              </w:rPr>
              <w:t>文化街区提档升级与旅游体验项目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南通市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艺森空间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戏剧主题综合体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海安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非遗工坊</w:t>
            </w:r>
            <w:proofErr w:type="gramEnd"/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南通帽饰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文创园</w:t>
            </w:r>
            <w:proofErr w:type="gramEnd"/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途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居开沙岛房车露营地提升改造工程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59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江苏盛瑞益智类手机游戏开发项目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崇川“歌谣醉”非遗体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验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空间项目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lastRenderedPageBreak/>
              <w:t>61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大花果山景区渔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湾游客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中心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“海州湾之星”水上酒店及配套项目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63</w:t>
            </w:r>
          </w:p>
        </w:tc>
        <w:tc>
          <w:tcPr>
            <w:tcW w:w="6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161616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傲来迷彩世界-连云港军事主题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馆项目</w:t>
            </w:r>
            <w:proofErr w:type="gramEnd"/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连云港市海州区文化体验综合体（民主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路游客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服务中心项目）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《乐见云端》线上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民乐文旅融合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推广交流项目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《悟空》西游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文旅元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宇宙沉浸式数字互动体验空间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双龙井文博园提档升级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  <w:highlight w:val="yellow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汤沟西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游系列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酒（猴王）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伴手礼</w:t>
            </w:r>
            <w:proofErr w:type="gramEnd"/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69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《四季如约》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文旅消费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演出季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MonkeyCamp</w:t>
            </w:r>
            <w:proofErr w:type="spell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自然营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萧湖旅游度假区</w:t>
            </w:r>
            <w:proofErr w:type="gramEnd"/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清江浦区御码头运河文化中心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白马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湖美丽乡村渔乐湾项目</w:t>
            </w:r>
            <w:proofErr w:type="gramEnd"/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清江浦1415街区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洪泽湖滨湖小镇老子山旅游基础建设工程项目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金湖水上森林景区温泉酒店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森氧泡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池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涟水县金鸡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坨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安东印象水街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怡亨酒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庄景区观景台改造提升和游乐设施新建工程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79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盱眙第一山历史文化街区建设工程（江淮剧场）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80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荷花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荡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夏季灯光嘉年华提升项目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81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黄花塘新四军军部纪念馆生态停车场及局部环境提升项目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lastRenderedPageBreak/>
              <w:t>82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长三角时间科学馆及自然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研学基地</w:t>
            </w:r>
            <w:proofErr w:type="gramEnd"/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8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建湖九龙口淮剧小镇《小镇有喜》演艺服务采购项目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8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东台西溪天仙缘小镇仙凡客栈工程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8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5</w:t>
            </w:r>
          </w:p>
        </w:tc>
        <w:tc>
          <w:tcPr>
            <w:tcW w:w="6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161616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东台黄海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森林公园木育森林</w:t>
            </w:r>
            <w:proofErr w:type="gramEnd"/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8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东台市条子泥智慧景区建设项目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87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东台市得德·智慧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健康岛</w:t>
            </w:r>
            <w:proofErr w:type="gramEnd"/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88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盐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渎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古镇展演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89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盐城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智慧文旅平台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(市城市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驾驶舱文旅分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舱)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鹤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乡菊海现代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农业产业园配套设施工程项目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盐说脱口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秀（第一期）-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盐印剧场</w:t>
            </w:r>
            <w:proofErr w:type="gramEnd"/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国家文化公园三湾核心展示园-大运河非遗文化园（GZ139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期）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扬州京杭大运河（广陵段）文化带建设暨明清古城保护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扬州邗江北湖湿地公园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文旅配套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建设工程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乱针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绣产品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交易平台建设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96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扬州运河大剧院沉浸式剧场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97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扬州沿湖乡村振兴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文旅实践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中心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维扬乳业乳制品生产线工业旅游体验区项目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99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神居山汉林龙茶文化博览园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100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传统琴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筝产业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赋能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乡村文旅振兴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10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扬州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园花局里夜市、市集项目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10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宝应县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景坤园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旅游发展提质扩容建设项目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lastRenderedPageBreak/>
              <w:t>10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仪征市“诗意田园”乡村露营地建设项目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10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4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中医药文化产业园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10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5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镇江市丹徒区开心休博园二期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10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6</w:t>
            </w:r>
          </w:p>
        </w:tc>
        <w:tc>
          <w:tcPr>
            <w:tcW w:w="6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红色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研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学示范基地融合项目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07</w:t>
            </w:r>
          </w:p>
        </w:tc>
        <w:tc>
          <w:tcPr>
            <w:tcW w:w="6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161616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航空文旅融合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基地项目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08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镇江高新区绒花传统技艺与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现代文旅融合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09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镇江新区文旅体商服务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平台建设项目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110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pacing w:val="-8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pacing w:val="-11"/>
                <w:kern w:val="0"/>
                <w:sz w:val="24"/>
                <w:szCs w:val="24"/>
                <w:lang w:bidi="ar"/>
              </w:rPr>
              <w:t>镇江金山湖客运有限公司红色教育项目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111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句容市伏热花海自然研学基地建设项目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112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镇江第一楼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街文旅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步行街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113</w:t>
            </w:r>
          </w:p>
        </w:tc>
        <w:tc>
          <w:tcPr>
            <w:tcW w:w="6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大地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蓝工业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旅游直播基地建设项目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114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泰州市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溱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湖绿洲状元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研学基地</w:t>
            </w:r>
            <w:proofErr w:type="gramEnd"/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115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爱情海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欢乐田园动物王国项目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116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泰州老街提质增效一期工程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117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中国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溱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湖湿地科普馆提档升级工程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118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古罗塘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景区文旅融合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提升项目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119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泰兴市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祁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巷国防军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事文化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旅游区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120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泰兴江沙蟹文化产业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园蟹文化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体验基地项目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121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千垛美路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（长安驿站）服务提升项目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122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皂河龙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运城项目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123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宿迁新盛街文化保护项目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lastRenderedPageBreak/>
              <w:t>124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晒米台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1-29#楼装饰工程（民宿）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125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禅院水居民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宿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酒店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126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大王庄军事训练营（二期）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127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宿迁市朱海.牛角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淹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生态旅游及水环境修复项目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128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沭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阳春晓园景观打造项目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129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泗洪洪泽湖湿地景区科技赋能提升改造项目</w:t>
            </w:r>
          </w:p>
        </w:tc>
      </w:tr>
      <w:tr w:rsidR="00B8253D">
        <w:trPr>
          <w:trHeight w:val="60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rPr>
                <w:rFonts w:ascii="Times New Roman" w:eastAsia="宋体" w:hAnsi="Times New Roman" w:cs="Times New Roman"/>
                <w:color w:val="161616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161616"/>
                <w:kern w:val="0"/>
                <w:sz w:val="24"/>
                <w:szCs w:val="24"/>
              </w:rPr>
              <w:t>130</w:t>
            </w:r>
          </w:p>
        </w:tc>
        <w:tc>
          <w:tcPr>
            <w:tcW w:w="6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253D" w:rsidRDefault="004B271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江苏文化艺术场馆智慧服务生态平台</w:t>
            </w:r>
          </w:p>
        </w:tc>
      </w:tr>
    </w:tbl>
    <w:p w:rsidR="00B8253D" w:rsidRDefault="00B8253D">
      <w:pPr>
        <w:rPr>
          <w:rFonts w:ascii="方正仿宋_GBK" w:eastAsia="方正仿宋_GBK"/>
          <w:sz w:val="32"/>
          <w:szCs w:val="32"/>
        </w:rPr>
      </w:pPr>
    </w:p>
    <w:sectPr w:rsidR="00B8253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4B1B" w:rsidRDefault="00054B1B" w:rsidP="00F51A3C">
      <w:r>
        <w:separator/>
      </w:r>
    </w:p>
  </w:endnote>
  <w:endnote w:type="continuationSeparator" w:id="0">
    <w:p w:rsidR="00054B1B" w:rsidRDefault="00054B1B" w:rsidP="00F51A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4B1B" w:rsidRDefault="00054B1B" w:rsidP="00F51A3C">
      <w:r>
        <w:separator/>
      </w:r>
    </w:p>
  </w:footnote>
  <w:footnote w:type="continuationSeparator" w:id="0">
    <w:p w:rsidR="00054B1B" w:rsidRDefault="00054B1B" w:rsidP="00F51A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IzMmU0ODNiYWE2YzAxZjkxY2VjNjEwZmRmZDlhMzMifQ=="/>
  </w:docVars>
  <w:rsids>
    <w:rsidRoot w:val="0056357E"/>
    <w:rsid w:val="00054B1B"/>
    <w:rsid w:val="000B3D7B"/>
    <w:rsid w:val="000D4B6C"/>
    <w:rsid w:val="001E5FFD"/>
    <w:rsid w:val="002738D9"/>
    <w:rsid w:val="00315701"/>
    <w:rsid w:val="00333998"/>
    <w:rsid w:val="00334953"/>
    <w:rsid w:val="00353740"/>
    <w:rsid w:val="00435E62"/>
    <w:rsid w:val="004B2710"/>
    <w:rsid w:val="00522636"/>
    <w:rsid w:val="0056357E"/>
    <w:rsid w:val="005F47EE"/>
    <w:rsid w:val="005F6519"/>
    <w:rsid w:val="006F16B4"/>
    <w:rsid w:val="00726428"/>
    <w:rsid w:val="00787F49"/>
    <w:rsid w:val="00827B84"/>
    <w:rsid w:val="009561F4"/>
    <w:rsid w:val="00972166"/>
    <w:rsid w:val="009B293A"/>
    <w:rsid w:val="00AA08B3"/>
    <w:rsid w:val="00AD308F"/>
    <w:rsid w:val="00B8253D"/>
    <w:rsid w:val="00BA6FB9"/>
    <w:rsid w:val="00BA7ED6"/>
    <w:rsid w:val="00C352BC"/>
    <w:rsid w:val="00C570CD"/>
    <w:rsid w:val="00CA4A52"/>
    <w:rsid w:val="00CF6E05"/>
    <w:rsid w:val="00D12BC2"/>
    <w:rsid w:val="00DE0648"/>
    <w:rsid w:val="00DE088F"/>
    <w:rsid w:val="00E63FAD"/>
    <w:rsid w:val="00EB17A2"/>
    <w:rsid w:val="00F44643"/>
    <w:rsid w:val="00F51A3C"/>
    <w:rsid w:val="00F77BAD"/>
    <w:rsid w:val="499E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405</Words>
  <Characters>2312</Characters>
  <Application>Microsoft Office Word</Application>
  <DocSecurity>0</DocSecurity>
  <Lines>19</Lines>
  <Paragraphs>5</Paragraphs>
  <ScaleCrop>false</ScaleCrop>
  <Company>Microsoft</Company>
  <LinksUpToDate>false</LinksUpToDate>
  <CharactersWithSpaces>2712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</dc:creator>
  <cp:lastModifiedBy>TXW</cp:lastModifiedBy>
  <cp:revision>2</cp:revision>
  <dcterms:created xsi:type="dcterms:W3CDTF">2023-03-17T09:14:00Z</dcterms:created>
  <dcterms:modified xsi:type="dcterms:W3CDTF">2023-03-17T09:14:00Z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8926AD30005043209E38098FECF03A54</vt:lpwstr>
  </property>
</Properties>
</file>