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38D5" w:rsidRPr="004E38D5" w:rsidRDefault="004E38D5" w:rsidP="004E38D5">
      <w:pPr>
        <w:widowControl/>
        <w:shd w:val="clear" w:color="auto" w:fill="FFFFFF"/>
        <w:spacing w:before="100" w:beforeAutospacing="1" w:after="100" w:afterAutospacing="1" w:line="720" w:lineRule="atLeast"/>
        <w:jc w:val="center"/>
        <w:outlineLvl w:val="1"/>
        <w:rPr>
          <w:rFonts w:ascii="宋体" w:eastAsia="宋体" w:hAnsi="宋体" w:cs="宋体" w:hint="eastAsia"/>
          <w:color w:val="135194"/>
          <w:kern w:val="0"/>
          <w:sz w:val="45"/>
          <w:szCs w:val="45"/>
        </w:rPr>
      </w:pPr>
      <w:r w:rsidRPr="004E38D5">
        <w:rPr>
          <w:rFonts w:ascii="宋体" w:eastAsia="宋体" w:hAnsi="宋体" w:cs="宋体" w:hint="eastAsia"/>
          <w:color w:val="135194"/>
          <w:kern w:val="0"/>
          <w:sz w:val="45"/>
          <w:szCs w:val="45"/>
        </w:rPr>
        <w:t>文化和旅游部市场管理司关于组织实施2022年全国导游资格考试的通知</w:t>
      </w:r>
    </w:p>
    <w:p w:rsidR="004E38D5" w:rsidRPr="004E38D5" w:rsidRDefault="004E38D5" w:rsidP="004E38D5">
      <w:pPr>
        <w:widowControl/>
        <w:shd w:val="clear" w:color="auto" w:fill="FFFFFF"/>
        <w:spacing w:line="450" w:lineRule="atLeast"/>
        <w:jc w:val="left"/>
        <w:rPr>
          <w:rFonts w:ascii="宋体" w:eastAsia="宋体" w:hAnsi="宋体" w:cs="宋体" w:hint="eastAsia"/>
          <w:color w:val="333333"/>
          <w:kern w:val="0"/>
          <w:sz w:val="24"/>
          <w:szCs w:val="24"/>
        </w:rPr>
      </w:pPr>
      <w:bookmarkStart w:id="0" w:name="_GoBack"/>
      <w:bookmarkEnd w:id="0"/>
    </w:p>
    <w:p w:rsidR="004E38D5" w:rsidRPr="004E38D5" w:rsidRDefault="004E38D5" w:rsidP="004E38D5">
      <w:pPr>
        <w:widowControl/>
        <w:shd w:val="clear" w:color="auto" w:fill="FFFFFF"/>
        <w:spacing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各省、自治区、直辖市文化和旅游厅（局），新疆生产建设兵团文化体育广电和旅游局：</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根据《中华人民共和国旅游法》《导游人员管理条例》和《关于完善“导游人员从业资格证书核发”行政审批事项有关工作的通知》（</w:t>
      </w:r>
      <w:proofErr w:type="gramStart"/>
      <w:r w:rsidRPr="004E38D5">
        <w:rPr>
          <w:rFonts w:ascii="宋体" w:eastAsia="宋体" w:hAnsi="宋体" w:cs="宋体" w:hint="eastAsia"/>
          <w:color w:val="333333"/>
          <w:kern w:val="0"/>
          <w:sz w:val="24"/>
          <w:szCs w:val="24"/>
        </w:rPr>
        <w:t>旅办发</w:t>
      </w:r>
      <w:proofErr w:type="gramEnd"/>
      <w:r w:rsidRPr="004E38D5">
        <w:rPr>
          <w:rFonts w:ascii="宋体" w:eastAsia="宋体" w:hAnsi="宋体" w:cs="宋体" w:hint="eastAsia"/>
          <w:color w:val="333333"/>
          <w:kern w:val="0"/>
          <w:sz w:val="24"/>
          <w:szCs w:val="24"/>
        </w:rPr>
        <w:t>〔2015〕202号），2022年全国导游资格考试定于2022年11月26日（周六）举行，现将有关事项通知如下：</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一、报名条件</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（一）中华人民共和国公民；</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（二）具有高级中学、中等专业学校或者以上学历；</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（三）身体健康；</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（四）具有适应导游需要的基本知识和语言表达能力。 </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二、报名程序</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全国导游资格考试报名采取网上报名的形式进行，报名程序包括提交报名信息、报名信息审核、交费和下载准考证4个环节。</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（一）提交报名信息</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lastRenderedPageBreak/>
        <w:t xml:space="preserve">　　2022年8月22日9:00至9月16日17:00，考生可通过全国导游资格考试网上报名系统提交报名信息，网址为https://mr.mct.gov.cn（全国旅游监管服务平台—全国导游资格考试报名入口）。考生须上</w:t>
      </w:r>
      <w:proofErr w:type="gramStart"/>
      <w:r w:rsidRPr="004E38D5">
        <w:rPr>
          <w:rFonts w:ascii="宋体" w:eastAsia="宋体" w:hAnsi="宋体" w:cs="宋体" w:hint="eastAsia"/>
          <w:color w:val="333333"/>
          <w:kern w:val="0"/>
          <w:sz w:val="24"/>
          <w:szCs w:val="24"/>
        </w:rPr>
        <w:t>传符合</w:t>
      </w:r>
      <w:proofErr w:type="gramEnd"/>
      <w:r w:rsidRPr="004E38D5">
        <w:rPr>
          <w:rFonts w:ascii="宋体" w:eastAsia="宋体" w:hAnsi="宋体" w:cs="宋体" w:hint="eastAsia"/>
          <w:color w:val="333333"/>
          <w:kern w:val="0"/>
          <w:sz w:val="24"/>
          <w:szCs w:val="24"/>
        </w:rPr>
        <w:t>要求的本人近期1寸白底免冠证件照片、身份证扫描件（包括正、反两面，考试日期须在身份证有效期内）、学历证书</w:t>
      </w:r>
      <w:proofErr w:type="gramStart"/>
      <w:r w:rsidRPr="004E38D5">
        <w:rPr>
          <w:rFonts w:ascii="宋体" w:eastAsia="宋体" w:hAnsi="宋体" w:cs="宋体" w:hint="eastAsia"/>
          <w:color w:val="333333"/>
          <w:kern w:val="0"/>
          <w:sz w:val="24"/>
          <w:szCs w:val="24"/>
        </w:rPr>
        <w:t>扫描件并填报</w:t>
      </w:r>
      <w:proofErr w:type="gramEnd"/>
      <w:r w:rsidRPr="004E38D5">
        <w:rPr>
          <w:rFonts w:ascii="宋体" w:eastAsia="宋体" w:hAnsi="宋体" w:cs="宋体" w:hint="eastAsia"/>
          <w:color w:val="333333"/>
          <w:kern w:val="0"/>
          <w:sz w:val="24"/>
          <w:szCs w:val="24"/>
        </w:rPr>
        <w:t>相关信息，上</w:t>
      </w:r>
      <w:proofErr w:type="gramStart"/>
      <w:r w:rsidRPr="004E38D5">
        <w:rPr>
          <w:rFonts w:ascii="宋体" w:eastAsia="宋体" w:hAnsi="宋体" w:cs="宋体" w:hint="eastAsia"/>
          <w:color w:val="333333"/>
          <w:kern w:val="0"/>
          <w:sz w:val="24"/>
          <w:szCs w:val="24"/>
        </w:rPr>
        <w:t>传材料</w:t>
      </w:r>
      <w:proofErr w:type="gramEnd"/>
      <w:r w:rsidRPr="004E38D5">
        <w:rPr>
          <w:rFonts w:ascii="宋体" w:eastAsia="宋体" w:hAnsi="宋体" w:cs="宋体" w:hint="eastAsia"/>
          <w:color w:val="333333"/>
          <w:kern w:val="0"/>
          <w:sz w:val="24"/>
          <w:szCs w:val="24"/>
        </w:rPr>
        <w:t>的具体要求参见全国导游资格考试网上报名系统。考生不得在多地重复报名。  </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（二）报名信息审核</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2022年8月22日9:00至9月19日17:00，各省级文化和旅游行政部门对考生提交的报名信息进行审核。报名信息审核通过后，考生报名信息不再予以变更。</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（三）交费</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考生通过报名信息审核后交费，截止时间为2022年9月23日17:00。交费成功后，考生因个人原因不能参加考试的，</w:t>
      </w:r>
      <w:proofErr w:type="gramStart"/>
      <w:r w:rsidRPr="004E38D5">
        <w:rPr>
          <w:rFonts w:ascii="宋体" w:eastAsia="宋体" w:hAnsi="宋体" w:cs="宋体" w:hint="eastAsia"/>
          <w:color w:val="333333"/>
          <w:kern w:val="0"/>
          <w:sz w:val="24"/>
          <w:szCs w:val="24"/>
        </w:rPr>
        <w:t>不予退</w:t>
      </w:r>
      <w:proofErr w:type="gramEnd"/>
      <w:r w:rsidRPr="004E38D5">
        <w:rPr>
          <w:rFonts w:ascii="宋体" w:eastAsia="宋体" w:hAnsi="宋体" w:cs="宋体" w:hint="eastAsia"/>
          <w:color w:val="333333"/>
          <w:kern w:val="0"/>
          <w:sz w:val="24"/>
          <w:szCs w:val="24"/>
        </w:rPr>
        <w:t>费。</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（四）下载准考证</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2022年11月18日9:00起，考生可通过全国导游资格考试网上报名系统下载准考证并自行打印。报名信息审核未通过或未交费的考生，不能下载准考证。</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三、考试科目和考试大纲</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考生报考全国导游资格考试，须同时参加笔试和现场考试（面试）。已经取得“导游资格证书”，需转换其他语种的考生（以下称“加试考生”）仅须参加现场考试（面试）。笔试采取</w:t>
      </w:r>
      <w:proofErr w:type="gramStart"/>
      <w:r w:rsidRPr="004E38D5">
        <w:rPr>
          <w:rFonts w:ascii="宋体" w:eastAsia="宋体" w:hAnsi="宋体" w:cs="宋体" w:hint="eastAsia"/>
          <w:color w:val="333333"/>
          <w:kern w:val="0"/>
          <w:sz w:val="24"/>
          <w:szCs w:val="24"/>
        </w:rPr>
        <w:t>机考方式</w:t>
      </w:r>
      <w:proofErr w:type="gramEnd"/>
      <w:r w:rsidRPr="004E38D5">
        <w:rPr>
          <w:rFonts w:ascii="宋体" w:eastAsia="宋体" w:hAnsi="宋体" w:cs="宋体" w:hint="eastAsia"/>
          <w:color w:val="333333"/>
          <w:kern w:val="0"/>
          <w:sz w:val="24"/>
          <w:szCs w:val="24"/>
        </w:rPr>
        <w:t>进行，科目为政策与法律法规（科目一）、导游业务（科目二）、全国导游基础知识（科目三）、地方导游基础知识（科目</w:t>
      </w:r>
      <w:r w:rsidRPr="004E38D5">
        <w:rPr>
          <w:rFonts w:ascii="宋体" w:eastAsia="宋体" w:hAnsi="宋体" w:cs="宋体" w:hint="eastAsia"/>
          <w:color w:val="333333"/>
          <w:kern w:val="0"/>
          <w:sz w:val="24"/>
          <w:szCs w:val="24"/>
        </w:rPr>
        <w:lastRenderedPageBreak/>
        <w:t>四），现场考试（面试）科目为导游服务能力（科目五）。其中，科目一、二合并为1张试卷进行测试，科目三、四合并为1张试卷进行测试，每张试卷满分100分，考试时间均为90分钟。现场考试（面试）按《全国导游人员资格考试现场考试工作标准（试行）》有关规定执行。2022年全国导游资格考试大纲可通过文化和旅游</w:t>
      </w:r>
      <w:proofErr w:type="gramStart"/>
      <w:r w:rsidRPr="004E38D5">
        <w:rPr>
          <w:rFonts w:ascii="宋体" w:eastAsia="宋体" w:hAnsi="宋体" w:cs="宋体" w:hint="eastAsia"/>
          <w:color w:val="333333"/>
          <w:kern w:val="0"/>
          <w:sz w:val="24"/>
          <w:szCs w:val="24"/>
        </w:rPr>
        <w:t>部政府</w:t>
      </w:r>
      <w:proofErr w:type="gramEnd"/>
      <w:r w:rsidRPr="004E38D5">
        <w:rPr>
          <w:rFonts w:ascii="宋体" w:eastAsia="宋体" w:hAnsi="宋体" w:cs="宋体" w:hint="eastAsia"/>
          <w:color w:val="333333"/>
          <w:kern w:val="0"/>
          <w:sz w:val="24"/>
          <w:szCs w:val="24"/>
        </w:rPr>
        <w:t>门户网站（www.mct.gov.cn）下载。</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四、考试时间</w:t>
      </w:r>
    </w:p>
    <w:tbl>
      <w:tblPr>
        <w:tblW w:w="8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5607"/>
      </w:tblGrid>
      <w:tr w:rsidR="004E38D5" w:rsidRPr="004E38D5" w:rsidTr="004E38D5">
        <w:trPr>
          <w:jc w:val="center"/>
        </w:trPr>
        <w:tc>
          <w:tcPr>
            <w:tcW w:w="2689" w:type="dxa"/>
            <w:tcBorders>
              <w:top w:val="single" w:sz="4" w:space="0" w:color="auto"/>
              <w:left w:val="single" w:sz="4" w:space="0" w:color="auto"/>
              <w:bottom w:val="single" w:sz="4" w:space="0" w:color="auto"/>
              <w:right w:val="single" w:sz="4" w:space="0" w:color="auto"/>
            </w:tcBorders>
            <w:hideMark/>
          </w:tcPr>
          <w:p w:rsidR="004E38D5" w:rsidRPr="004E38D5" w:rsidRDefault="004E38D5" w:rsidP="004E38D5">
            <w:pPr>
              <w:widowControl/>
              <w:spacing w:before="100" w:beforeAutospacing="1" w:after="100" w:afterAutospacing="1" w:line="580" w:lineRule="exact"/>
              <w:jc w:val="left"/>
              <w:rPr>
                <w:rFonts w:ascii="宋体" w:eastAsia="宋体" w:hAnsi="宋体" w:cs="宋体"/>
                <w:color w:val="333333"/>
                <w:kern w:val="0"/>
                <w:sz w:val="24"/>
                <w:szCs w:val="24"/>
              </w:rPr>
            </w:pPr>
            <w:r w:rsidRPr="004E38D5">
              <w:rPr>
                <w:rFonts w:ascii="宋体" w:eastAsia="宋体" w:hAnsi="宋体" w:cs="宋体" w:hint="eastAsia"/>
                <w:color w:val="333333"/>
                <w:kern w:val="0"/>
                <w:sz w:val="24"/>
                <w:szCs w:val="24"/>
              </w:rPr>
              <w:t>科目一、二</w:t>
            </w:r>
          </w:p>
        </w:tc>
        <w:tc>
          <w:tcPr>
            <w:tcW w:w="5607" w:type="dxa"/>
            <w:tcBorders>
              <w:top w:val="single" w:sz="4" w:space="0" w:color="auto"/>
              <w:left w:val="nil"/>
              <w:bottom w:val="single" w:sz="4" w:space="0" w:color="auto"/>
              <w:right w:val="single" w:sz="4" w:space="0" w:color="auto"/>
            </w:tcBorders>
            <w:hideMark/>
          </w:tcPr>
          <w:p w:rsidR="004E38D5" w:rsidRPr="004E38D5" w:rsidRDefault="004E38D5" w:rsidP="004E38D5">
            <w:pPr>
              <w:widowControl/>
              <w:spacing w:before="100" w:beforeAutospacing="1" w:after="100" w:afterAutospacing="1" w:line="580" w:lineRule="exact"/>
              <w:jc w:val="left"/>
              <w:rPr>
                <w:rFonts w:ascii="宋体" w:eastAsia="宋体" w:hAnsi="宋体" w:cs="宋体"/>
                <w:color w:val="333333"/>
                <w:kern w:val="0"/>
                <w:sz w:val="24"/>
                <w:szCs w:val="24"/>
              </w:rPr>
            </w:pPr>
            <w:r w:rsidRPr="004E38D5">
              <w:rPr>
                <w:rFonts w:ascii="宋体" w:eastAsia="宋体" w:hAnsi="宋体" w:cs="宋体" w:hint="eastAsia"/>
                <w:color w:val="333333"/>
                <w:kern w:val="0"/>
                <w:sz w:val="24"/>
                <w:szCs w:val="24"/>
              </w:rPr>
              <w:t>2022年11月26日9:00—10:30</w:t>
            </w:r>
          </w:p>
        </w:tc>
      </w:tr>
      <w:tr w:rsidR="004E38D5" w:rsidRPr="004E38D5" w:rsidTr="004E38D5">
        <w:trPr>
          <w:jc w:val="center"/>
        </w:trPr>
        <w:tc>
          <w:tcPr>
            <w:tcW w:w="2689" w:type="dxa"/>
            <w:tcBorders>
              <w:top w:val="single" w:sz="4" w:space="0" w:color="auto"/>
              <w:left w:val="single" w:sz="4" w:space="0" w:color="auto"/>
              <w:bottom w:val="single" w:sz="4" w:space="0" w:color="auto"/>
              <w:right w:val="single" w:sz="4" w:space="0" w:color="auto"/>
            </w:tcBorders>
            <w:hideMark/>
          </w:tcPr>
          <w:p w:rsidR="004E38D5" w:rsidRPr="004E38D5" w:rsidRDefault="004E38D5" w:rsidP="004E38D5">
            <w:pPr>
              <w:widowControl/>
              <w:spacing w:before="100" w:beforeAutospacing="1" w:after="100" w:afterAutospacing="1" w:line="580" w:lineRule="exact"/>
              <w:jc w:val="left"/>
              <w:rPr>
                <w:rFonts w:ascii="宋体" w:eastAsia="宋体" w:hAnsi="宋体" w:cs="宋体"/>
                <w:color w:val="333333"/>
                <w:kern w:val="0"/>
                <w:sz w:val="24"/>
                <w:szCs w:val="24"/>
              </w:rPr>
            </w:pPr>
            <w:r w:rsidRPr="004E38D5">
              <w:rPr>
                <w:rFonts w:ascii="宋体" w:eastAsia="宋体" w:hAnsi="宋体" w:cs="宋体" w:hint="eastAsia"/>
                <w:color w:val="333333"/>
                <w:kern w:val="0"/>
                <w:sz w:val="24"/>
                <w:szCs w:val="24"/>
              </w:rPr>
              <w:t>科目三、四</w:t>
            </w:r>
          </w:p>
        </w:tc>
        <w:tc>
          <w:tcPr>
            <w:tcW w:w="5607" w:type="dxa"/>
            <w:tcBorders>
              <w:top w:val="single" w:sz="4" w:space="0" w:color="auto"/>
              <w:left w:val="nil"/>
              <w:bottom w:val="single" w:sz="4" w:space="0" w:color="auto"/>
              <w:right w:val="single" w:sz="4" w:space="0" w:color="auto"/>
            </w:tcBorders>
            <w:hideMark/>
          </w:tcPr>
          <w:p w:rsidR="004E38D5" w:rsidRPr="004E38D5" w:rsidRDefault="004E38D5" w:rsidP="004E38D5">
            <w:pPr>
              <w:widowControl/>
              <w:spacing w:before="100" w:beforeAutospacing="1" w:after="100" w:afterAutospacing="1" w:line="580" w:lineRule="exact"/>
              <w:jc w:val="left"/>
              <w:rPr>
                <w:rFonts w:ascii="宋体" w:eastAsia="宋体" w:hAnsi="宋体" w:cs="宋体"/>
                <w:color w:val="333333"/>
                <w:kern w:val="0"/>
                <w:sz w:val="24"/>
                <w:szCs w:val="24"/>
              </w:rPr>
            </w:pPr>
            <w:r w:rsidRPr="004E38D5">
              <w:rPr>
                <w:rFonts w:ascii="宋体" w:eastAsia="宋体" w:hAnsi="宋体" w:cs="宋体" w:hint="eastAsia"/>
                <w:color w:val="333333"/>
                <w:kern w:val="0"/>
                <w:sz w:val="24"/>
                <w:szCs w:val="24"/>
              </w:rPr>
              <w:t>2022年11月26日10:30—12:00</w:t>
            </w:r>
          </w:p>
        </w:tc>
      </w:tr>
      <w:tr w:rsidR="004E38D5" w:rsidRPr="004E38D5" w:rsidTr="004E38D5">
        <w:trPr>
          <w:jc w:val="center"/>
        </w:trPr>
        <w:tc>
          <w:tcPr>
            <w:tcW w:w="2689" w:type="dxa"/>
            <w:tcBorders>
              <w:top w:val="single" w:sz="4" w:space="0" w:color="auto"/>
              <w:left w:val="single" w:sz="4" w:space="0" w:color="auto"/>
              <w:bottom w:val="single" w:sz="4" w:space="0" w:color="auto"/>
              <w:right w:val="single" w:sz="4" w:space="0" w:color="auto"/>
            </w:tcBorders>
            <w:hideMark/>
          </w:tcPr>
          <w:p w:rsidR="004E38D5" w:rsidRPr="004E38D5" w:rsidRDefault="004E38D5" w:rsidP="004E38D5">
            <w:pPr>
              <w:widowControl/>
              <w:spacing w:before="100" w:beforeAutospacing="1" w:after="100" w:afterAutospacing="1" w:line="580" w:lineRule="exact"/>
              <w:jc w:val="left"/>
              <w:rPr>
                <w:rFonts w:ascii="宋体" w:eastAsia="宋体" w:hAnsi="宋体" w:cs="宋体"/>
                <w:color w:val="333333"/>
                <w:kern w:val="0"/>
                <w:sz w:val="24"/>
                <w:szCs w:val="24"/>
              </w:rPr>
            </w:pPr>
            <w:r w:rsidRPr="004E38D5">
              <w:rPr>
                <w:rFonts w:ascii="宋体" w:eastAsia="宋体" w:hAnsi="宋体" w:cs="宋体" w:hint="eastAsia"/>
                <w:color w:val="333333"/>
                <w:kern w:val="0"/>
                <w:sz w:val="24"/>
                <w:szCs w:val="24"/>
              </w:rPr>
              <w:t>科目五</w:t>
            </w:r>
          </w:p>
        </w:tc>
        <w:tc>
          <w:tcPr>
            <w:tcW w:w="5607" w:type="dxa"/>
            <w:tcBorders>
              <w:top w:val="single" w:sz="4" w:space="0" w:color="auto"/>
              <w:left w:val="nil"/>
              <w:bottom w:val="single" w:sz="4" w:space="0" w:color="auto"/>
              <w:right w:val="single" w:sz="4" w:space="0" w:color="auto"/>
            </w:tcBorders>
            <w:hideMark/>
          </w:tcPr>
          <w:p w:rsidR="004E38D5" w:rsidRPr="004E38D5" w:rsidRDefault="004E38D5" w:rsidP="004E38D5">
            <w:pPr>
              <w:widowControl/>
              <w:spacing w:before="100" w:beforeAutospacing="1" w:after="100" w:afterAutospacing="1" w:line="580" w:lineRule="exact"/>
              <w:jc w:val="left"/>
              <w:rPr>
                <w:rFonts w:ascii="宋体" w:eastAsia="宋体" w:hAnsi="宋体" w:cs="宋体"/>
                <w:color w:val="333333"/>
                <w:kern w:val="0"/>
                <w:sz w:val="24"/>
                <w:szCs w:val="24"/>
              </w:rPr>
            </w:pPr>
            <w:r w:rsidRPr="004E38D5">
              <w:rPr>
                <w:rFonts w:ascii="宋体" w:eastAsia="宋体" w:hAnsi="宋体" w:cs="宋体" w:hint="eastAsia"/>
                <w:color w:val="333333"/>
                <w:kern w:val="0"/>
                <w:sz w:val="24"/>
                <w:szCs w:val="24"/>
              </w:rPr>
              <w:t>由各省级文化和旅游行政部门于2022年12月27日前组织完成</w:t>
            </w:r>
          </w:p>
        </w:tc>
      </w:tr>
    </w:tbl>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五、收费</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各省级文化和旅游行政部门按照各省级价格主管部门、财政部门核定的收费标准收取报名费用。</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六、考试结果公布</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考生的考试结果以笔试成绩、现场考试（面试）成绩和总成绩均满足划线要求为合格。加试考生的考试结果以现场考试（面试）成绩满足划线要求为合格。考生的考试成绩当年有效。</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2023年3月1日9:00起，考生可登录全国导游资格考试网上报名系统查询考试结果。</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七、考试结果复核</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lastRenderedPageBreak/>
        <w:t xml:space="preserve">　　考生需要对本人考试结果进行复核的，可自考试结果发布之日起5个工作日内，向省级文化和旅游行政部门提出复核申请，复核结果为最终结果，不予再次复核。考试结果复核工作按《全国导游人员资格考试管理办法（试行）》有关规定办理。</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八、证书核发</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对考试合格的考生，文化和旅游部委托省级文化和旅游行政部门核发“导游资格证书”。考生领取证书需提供与报名信息一致的材料原件，供发证人员核验。</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九、其他报考事项</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（一）疫情防控有关要求</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1.考试当日，考生须持有效身份证件、本地健康</w:t>
      </w:r>
      <w:proofErr w:type="gramStart"/>
      <w:r w:rsidRPr="004E38D5">
        <w:rPr>
          <w:rFonts w:ascii="宋体" w:eastAsia="宋体" w:hAnsi="宋体" w:cs="宋体" w:hint="eastAsia"/>
          <w:color w:val="333333"/>
          <w:kern w:val="0"/>
          <w:sz w:val="24"/>
          <w:szCs w:val="24"/>
        </w:rPr>
        <w:t>码绿码</w:t>
      </w:r>
      <w:proofErr w:type="gramEnd"/>
      <w:r w:rsidRPr="004E38D5">
        <w:rPr>
          <w:rFonts w:ascii="宋体" w:eastAsia="宋体" w:hAnsi="宋体" w:cs="宋体" w:hint="eastAsia"/>
          <w:color w:val="333333"/>
          <w:kern w:val="0"/>
          <w:sz w:val="24"/>
          <w:szCs w:val="24"/>
        </w:rPr>
        <w:t>有序进入体温</w:t>
      </w:r>
      <w:proofErr w:type="gramStart"/>
      <w:r w:rsidRPr="004E38D5">
        <w:rPr>
          <w:rFonts w:ascii="宋体" w:eastAsia="宋体" w:hAnsi="宋体" w:cs="宋体" w:hint="eastAsia"/>
          <w:color w:val="333333"/>
          <w:kern w:val="0"/>
          <w:sz w:val="24"/>
          <w:szCs w:val="24"/>
        </w:rPr>
        <w:t>检测区</w:t>
      </w:r>
      <w:proofErr w:type="gramEnd"/>
      <w:r w:rsidRPr="004E38D5">
        <w:rPr>
          <w:rFonts w:ascii="宋体" w:eastAsia="宋体" w:hAnsi="宋体" w:cs="宋体" w:hint="eastAsia"/>
          <w:color w:val="333333"/>
          <w:kern w:val="0"/>
          <w:sz w:val="24"/>
          <w:szCs w:val="24"/>
        </w:rPr>
        <w:t>进行测温，体温低于37.3℃方可进入考点。考生须严格遵守考场所在地各项防疫要求，自觉配合做好疫情防控工作。考生核酸检测要求以当地防疫要求为准。</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2.文化和旅游部将根据疫情防控形势，对考试组织工作进行相应调整并发布相关公告，请考生及时关注。</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（二）香港、澳门和台湾居民报考要求</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1.香港、澳门永久性居民中的中国公民报考全国导游资格考试，按《关于香港、澳门永久性居民中的中国公民报考全国导游人员资格考试有关事项的通知》（</w:t>
      </w:r>
      <w:proofErr w:type="gramStart"/>
      <w:r w:rsidRPr="004E38D5">
        <w:rPr>
          <w:rFonts w:ascii="宋体" w:eastAsia="宋体" w:hAnsi="宋体" w:cs="宋体" w:hint="eastAsia"/>
          <w:color w:val="333333"/>
          <w:kern w:val="0"/>
          <w:sz w:val="24"/>
          <w:szCs w:val="24"/>
        </w:rPr>
        <w:t>旅办发</w:t>
      </w:r>
      <w:proofErr w:type="gramEnd"/>
      <w:r w:rsidRPr="004E38D5">
        <w:rPr>
          <w:rFonts w:ascii="宋体" w:eastAsia="宋体" w:hAnsi="宋体" w:cs="宋体" w:hint="eastAsia"/>
          <w:color w:val="333333"/>
          <w:kern w:val="0"/>
          <w:sz w:val="24"/>
          <w:szCs w:val="24"/>
        </w:rPr>
        <w:t>〔2008〕174号）有关规定执行，报名过程中也可提供中华人民共和国港澳居民居住证</w:t>
      </w:r>
      <w:proofErr w:type="gramStart"/>
      <w:r w:rsidRPr="004E38D5">
        <w:rPr>
          <w:rFonts w:ascii="宋体" w:eastAsia="宋体" w:hAnsi="宋体" w:cs="宋体" w:hint="eastAsia"/>
          <w:color w:val="333333"/>
          <w:kern w:val="0"/>
          <w:sz w:val="24"/>
          <w:szCs w:val="24"/>
        </w:rPr>
        <w:t>供资格</w:t>
      </w:r>
      <w:proofErr w:type="gramEnd"/>
      <w:r w:rsidRPr="004E38D5">
        <w:rPr>
          <w:rFonts w:ascii="宋体" w:eastAsia="宋体" w:hAnsi="宋体" w:cs="宋体" w:hint="eastAsia"/>
          <w:color w:val="333333"/>
          <w:kern w:val="0"/>
          <w:sz w:val="24"/>
          <w:szCs w:val="24"/>
        </w:rPr>
        <w:t>审核。</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lastRenderedPageBreak/>
        <w:t xml:space="preserve">　　2.台湾居民报名参加全国导游资格考试，须提交中华人民共和国台湾居民居住证或台湾居民来往大陆通行证</w:t>
      </w:r>
      <w:proofErr w:type="gramStart"/>
      <w:r w:rsidRPr="004E38D5">
        <w:rPr>
          <w:rFonts w:ascii="宋体" w:eastAsia="宋体" w:hAnsi="宋体" w:cs="宋体" w:hint="eastAsia"/>
          <w:color w:val="333333"/>
          <w:kern w:val="0"/>
          <w:sz w:val="24"/>
          <w:szCs w:val="24"/>
        </w:rPr>
        <w:t>供资格</w:t>
      </w:r>
      <w:proofErr w:type="gramEnd"/>
      <w:r w:rsidRPr="004E38D5">
        <w:rPr>
          <w:rFonts w:ascii="宋体" w:eastAsia="宋体" w:hAnsi="宋体" w:cs="宋体" w:hint="eastAsia"/>
          <w:color w:val="333333"/>
          <w:kern w:val="0"/>
          <w:sz w:val="24"/>
          <w:szCs w:val="24"/>
        </w:rPr>
        <w:t>审核。台湾居民参加全国导游资格考试的其他要求与大陆地区考生相同。</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（三）中等职业学校旅游类专业报考要求</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2023届中等职业学校旅游类专业毕业生可以报名参加考试，考试合格且取得毕业证书，方可领取“导游资格证书”。 </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十、有关工作要求</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各省级文化和旅游行政部门要高度重视考试工作，坚持防疫为先、加强管理、落实责任、严肃纪律，确保2022年全国导游资格考试顺利举行。</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（一）坚持防疫为先。各省级文化和旅游行政部门要认真落实疫情防控有关要求，结合本地区实际，统筹组织疫情防控工作，充分协调各级卫健、</w:t>
      </w:r>
      <w:proofErr w:type="gramStart"/>
      <w:r w:rsidRPr="004E38D5">
        <w:rPr>
          <w:rFonts w:ascii="宋体" w:eastAsia="宋体" w:hAnsi="宋体" w:cs="宋体" w:hint="eastAsia"/>
          <w:color w:val="333333"/>
          <w:kern w:val="0"/>
          <w:sz w:val="24"/>
          <w:szCs w:val="24"/>
        </w:rPr>
        <w:t>疾控等</w:t>
      </w:r>
      <w:proofErr w:type="gramEnd"/>
      <w:r w:rsidRPr="004E38D5">
        <w:rPr>
          <w:rFonts w:ascii="宋体" w:eastAsia="宋体" w:hAnsi="宋体" w:cs="宋体" w:hint="eastAsia"/>
          <w:color w:val="333333"/>
          <w:kern w:val="0"/>
          <w:sz w:val="24"/>
          <w:szCs w:val="24"/>
        </w:rPr>
        <w:t>专业部门力量，科学精准落实防控措施，做到防疫为先。</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（二）加强考试管理。各省级文化和旅游行政部门要加强对考试工作的全过程管理，严格报名信息审核工作，规范行政审批程序，切实维护好考试的公平性、公正性和权威性。 </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（三）落实考</w:t>
      </w:r>
      <w:proofErr w:type="gramStart"/>
      <w:r w:rsidRPr="004E38D5">
        <w:rPr>
          <w:rFonts w:ascii="宋体" w:eastAsia="宋体" w:hAnsi="宋体" w:cs="宋体" w:hint="eastAsia"/>
          <w:color w:val="333333"/>
          <w:kern w:val="0"/>
          <w:sz w:val="24"/>
          <w:szCs w:val="24"/>
        </w:rPr>
        <w:t>务</w:t>
      </w:r>
      <w:proofErr w:type="gramEnd"/>
      <w:r w:rsidRPr="004E38D5">
        <w:rPr>
          <w:rFonts w:ascii="宋体" w:eastAsia="宋体" w:hAnsi="宋体" w:cs="宋体" w:hint="eastAsia"/>
          <w:color w:val="333333"/>
          <w:kern w:val="0"/>
          <w:sz w:val="24"/>
          <w:szCs w:val="24"/>
        </w:rPr>
        <w:t>责任。各省级文化和旅游行政部门要进一步落实考</w:t>
      </w:r>
      <w:proofErr w:type="gramStart"/>
      <w:r w:rsidRPr="004E38D5">
        <w:rPr>
          <w:rFonts w:ascii="宋体" w:eastAsia="宋体" w:hAnsi="宋体" w:cs="宋体" w:hint="eastAsia"/>
          <w:color w:val="333333"/>
          <w:kern w:val="0"/>
          <w:sz w:val="24"/>
          <w:szCs w:val="24"/>
        </w:rPr>
        <w:t>务</w:t>
      </w:r>
      <w:proofErr w:type="gramEnd"/>
      <w:r w:rsidRPr="004E38D5">
        <w:rPr>
          <w:rFonts w:ascii="宋体" w:eastAsia="宋体" w:hAnsi="宋体" w:cs="宋体" w:hint="eastAsia"/>
          <w:color w:val="333333"/>
          <w:kern w:val="0"/>
          <w:sz w:val="24"/>
          <w:szCs w:val="24"/>
        </w:rPr>
        <w:t>责任，强化履责意识，提高</w:t>
      </w:r>
      <w:proofErr w:type="gramStart"/>
      <w:r w:rsidRPr="004E38D5">
        <w:rPr>
          <w:rFonts w:ascii="宋体" w:eastAsia="宋体" w:hAnsi="宋体" w:cs="宋体" w:hint="eastAsia"/>
          <w:color w:val="333333"/>
          <w:kern w:val="0"/>
          <w:sz w:val="24"/>
          <w:szCs w:val="24"/>
        </w:rPr>
        <w:t>履</w:t>
      </w:r>
      <w:proofErr w:type="gramEnd"/>
      <w:r w:rsidRPr="004E38D5">
        <w:rPr>
          <w:rFonts w:ascii="宋体" w:eastAsia="宋体" w:hAnsi="宋体" w:cs="宋体" w:hint="eastAsia"/>
          <w:color w:val="333333"/>
          <w:kern w:val="0"/>
          <w:sz w:val="24"/>
          <w:szCs w:val="24"/>
        </w:rPr>
        <w:t>职能力。对在考试组织特别是疫情防控工作中玩忽职守、失职渎职、推诿拖延、擅离职守、隐瞒实情、漏报谎报等违反相关规定的单位和个人，严肃问责追责并予以通报。构成犯罪的，移交司法机关依法追究刑事责任。</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lastRenderedPageBreak/>
        <w:t xml:space="preserve">　　（四）严肃考风考纪。各省级文化和旅游行政部门要采取有效措施防范考试违规违纪行为的发生，对于考试中出现的违规违纪行为，一经查实立即依规予以严肃处理。</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特此通知。</w:t>
      </w:r>
    </w:p>
    <w:p w:rsidR="004E38D5" w:rsidRPr="004E38D5" w:rsidRDefault="004E38D5" w:rsidP="004E38D5">
      <w:pPr>
        <w:widowControl/>
        <w:shd w:val="clear" w:color="auto" w:fill="FFFFFF"/>
        <w:spacing w:before="100" w:beforeAutospacing="1" w:after="100" w:afterAutospacing="1" w:line="432" w:lineRule="auto"/>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w:t>
      </w:r>
    </w:p>
    <w:p w:rsidR="004E38D5" w:rsidRPr="004E38D5" w:rsidRDefault="004E38D5" w:rsidP="004E38D5">
      <w:pPr>
        <w:widowControl/>
        <w:shd w:val="clear" w:color="auto" w:fill="FFFFFF"/>
        <w:spacing w:before="100" w:beforeAutospacing="1" w:after="100" w:afterAutospacing="1" w:line="432" w:lineRule="auto"/>
        <w:jc w:val="right"/>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文化和旅游部市场管理司</w:t>
      </w:r>
    </w:p>
    <w:p w:rsidR="004E38D5" w:rsidRPr="004E38D5" w:rsidRDefault="004E38D5" w:rsidP="004E38D5">
      <w:pPr>
        <w:widowControl/>
        <w:shd w:val="clear" w:color="auto" w:fill="FFFFFF"/>
        <w:spacing w:before="100" w:beforeAutospacing="1" w:after="100" w:afterAutospacing="1" w:line="432" w:lineRule="auto"/>
        <w:jc w:val="right"/>
        <w:rPr>
          <w:rFonts w:ascii="宋体" w:eastAsia="宋体" w:hAnsi="宋体" w:cs="宋体" w:hint="eastAsia"/>
          <w:color w:val="333333"/>
          <w:kern w:val="0"/>
          <w:sz w:val="24"/>
          <w:szCs w:val="24"/>
        </w:rPr>
      </w:pPr>
      <w:r w:rsidRPr="004E38D5">
        <w:rPr>
          <w:rFonts w:ascii="宋体" w:eastAsia="宋体" w:hAnsi="宋体" w:cs="宋体" w:hint="eastAsia"/>
          <w:color w:val="333333"/>
          <w:kern w:val="0"/>
          <w:sz w:val="24"/>
          <w:szCs w:val="24"/>
        </w:rPr>
        <w:t xml:space="preserve">　　                    2022年8月17日</w:t>
      </w:r>
    </w:p>
    <w:p w:rsidR="002339CA" w:rsidRDefault="002339CA"/>
    <w:sectPr w:rsidR="002339C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38D5"/>
    <w:rsid w:val="002339CA"/>
    <w:rsid w:val="004E38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link w:val="2Char"/>
    <w:uiPriority w:val="9"/>
    <w:qFormat/>
    <w:rsid w:val="004E38D5"/>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4E38D5"/>
    <w:rPr>
      <w:rFonts w:ascii="宋体" w:eastAsia="宋体" w:hAnsi="宋体" w:cs="宋体"/>
      <w:b/>
      <w:bCs/>
      <w:kern w:val="0"/>
      <w:sz w:val="36"/>
      <w:szCs w:val="36"/>
    </w:rPr>
  </w:style>
  <w:style w:type="character" w:styleId="a3">
    <w:name w:val="Hyperlink"/>
    <w:basedOn w:val="a0"/>
    <w:uiPriority w:val="99"/>
    <w:semiHidden/>
    <w:unhideWhenUsed/>
    <w:rsid w:val="004E38D5"/>
    <w:rPr>
      <w:strike w:val="0"/>
      <w:dstrike w:val="0"/>
      <w:color w:val="0000FF"/>
      <w:u w:val="none"/>
      <w:effect w:val="none"/>
    </w:rPr>
  </w:style>
  <w:style w:type="paragraph" w:customStyle="1" w:styleId="fontsize">
    <w:name w:val="fontsize"/>
    <w:basedOn w:val="a"/>
    <w:rsid w:val="004E38D5"/>
    <w:pPr>
      <w:widowControl/>
      <w:spacing w:before="100" w:beforeAutospacing="1" w:after="100" w:afterAutospacing="1"/>
      <w:ind w:right="2250"/>
      <w:jc w:val="left"/>
    </w:pPr>
    <w:rPr>
      <w:rFonts w:ascii="宋体" w:eastAsia="宋体" w:hAnsi="宋体" w:cs="宋体"/>
      <w:kern w:val="0"/>
      <w:sz w:val="24"/>
      <w:szCs w:val="24"/>
    </w:rPr>
  </w:style>
  <w:style w:type="paragraph" w:customStyle="1" w:styleId="pubtime">
    <w:name w:val="pubtime"/>
    <w:basedOn w:val="a"/>
    <w:rsid w:val="004E38D5"/>
    <w:pPr>
      <w:widowControl/>
      <w:spacing w:before="100" w:beforeAutospacing="1" w:after="100" w:afterAutospacing="1"/>
      <w:jc w:val="left"/>
    </w:pPr>
    <w:rPr>
      <w:rFonts w:ascii="宋体" w:eastAsia="宋体" w:hAnsi="宋体" w:cs="宋体"/>
      <w:kern w:val="0"/>
      <w:sz w:val="24"/>
      <w:szCs w:val="24"/>
    </w:rPr>
  </w:style>
  <w:style w:type="paragraph" w:customStyle="1" w:styleId="filenum">
    <w:name w:val="filenum"/>
    <w:basedOn w:val="a"/>
    <w:rsid w:val="004E38D5"/>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link w:val="2Char"/>
    <w:uiPriority w:val="9"/>
    <w:qFormat/>
    <w:rsid w:val="004E38D5"/>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4E38D5"/>
    <w:rPr>
      <w:rFonts w:ascii="宋体" w:eastAsia="宋体" w:hAnsi="宋体" w:cs="宋体"/>
      <w:b/>
      <w:bCs/>
      <w:kern w:val="0"/>
      <w:sz w:val="36"/>
      <w:szCs w:val="36"/>
    </w:rPr>
  </w:style>
  <w:style w:type="character" w:styleId="a3">
    <w:name w:val="Hyperlink"/>
    <w:basedOn w:val="a0"/>
    <w:uiPriority w:val="99"/>
    <w:semiHidden/>
    <w:unhideWhenUsed/>
    <w:rsid w:val="004E38D5"/>
    <w:rPr>
      <w:strike w:val="0"/>
      <w:dstrike w:val="0"/>
      <w:color w:val="0000FF"/>
      <w:u w:val="none"/>
      <w:effect w:val="none"/>
    </w:rPr>
  </w:style>
  <w:style w:type="paragraph" w:customStyle="1" w:styleId="fontsize">
    <w:name w:val="fontsize"/>
    <w:basedOn w:val="a"/>
    <w:rsid w:val="004E38D5"/>
    <w:pPr>
      <w:widowControl/>
      <w:spacing w:before="100" w:beforeAutospacing="1" w:after="100" w:afterAutospacing="1"/>
      <w:ind w:right="2250"/>
      <w:jc w:val="left"/>
    </w:pPr>
    <w:rPr>
      <w:rFonts w:ascii="宋体" w:eastAsia="宋体" w:hAnsi="宋体" w:cs="宋体"/>
      <w:kern w:val="0"/>
      <w:sz w:val="24"/>
      <w:szCs w:val="24"/>
    </w:rPr>
  </w:style>
  <w:style w:type="paragraph" w:customStyle="1" w:styleId="pubtime">
    <w:name w:val="pubtime"/>
    <w:basedOn w:val="a"/>
    <w:rsid w:val="004E38D5"/>
    <w:pPr>
      <w:widowControl/>
      <w:spacing w:before="100" w:beforeAutospacing="1" w:after="100" w:afterAutospacing="1"/>
      <w:jc w:val="left"/>
    </w:pPr>
    <w:rPr>
      <w:rFonts w:ascii="宋体" w:eastAsia="宋体" w:hAnsi="宋体" w:cs="宋体"/>
      <w:kern w:val="0"/>
      <w:sz w:val="24"/>
      <w:szCs w:val="24"/>
    </w:rPr>
  </w:style>
  <w:style w:type="paragraph" w:customStyle="1" w:styleId="filenum">
    <w:name w:val="filenum"/>
    <w:basedOn w:val="a"/>
    <w:rsid w:val="004E38D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8516982">
      <w:bodyDiv w:val="1"/>
      <w:marLeft w:val="0"/>
      <w:marRight w:val="0"/>
      <w:marTop w:val="0"/>
      <w:marBottom w:val="0"/>
      <w:divBdr>
        <w:top w:val="none" w:sz="0" w:space="0" w:color="auto"/>
        <w:left w:val="none" w:sz="0" w:space="0" w:color="auto"/>
        <w:bottom w:val="none" w:sz="0" w:space="0" w:color="auto"/>
        <w:right w:val="none" w:sz="0" w:space="0" w:color="auto"/>
      </w:divBdr>
      <w:divsChild>
        <w:div w:id="979962230">
          <w:marLeft w:val="0"/>
          <w:marRight w:val="0"/>
          <w:marTop w:val="0"/>
          <w:marBottom w:val="0"/>
          <w:divBdr>
            <w:top w:val="none" w:sz="0" w:space="0" w:color="auto"/>
            <w:left w:val="none" w:sz="0" w:space="0" w:color="auto"/>
            <w:bottom w:val="none" w:sz="0" w:space="0" w:color="auto"/>
            <w:right w:val="none" w:sz="0" w:space="0" w:color="auto"/>
          </w:divBdr>
          <w:divsChild>
            <w:div w:id="1536573853">
              <w:marLeft w:val="0"/>
              <w:marRight w:val="0"/>
              <w:marTop w:val="5475"/>
              <w:marBottom w:val="0"/>
              <w:divBdr>
                <w:top w:val="none" w:sz="0" w:space="0" w:color="auto"/>
                <w:left w:val="none" w:sz="0" w:space="0" w:color="auto"/>
                <w:bottom w:val="none" w:sz="0" w:space="0" w:color="auto"/>
                <w:right w:val="none" w:sz="0" w:space="0" w:color="auto"/>
              </w:divBdr>
              <w:divsChild>
                <w:div w:id="1798523087">
                  <w:marLeft w:val="0"/>
                  <w:marRight w:val="0"/>
                  <w:marTop w:val="0"/>
                  <w:marBottom w:val="0"/>
                  <w:divBdr>
                    <w:top w:val="none" w:sz="0" w:space="0" w:color="auto"/>
                    <w:left w:val="none" w:sz="0" w:space="0" w:color="auto"/>
                    <w:bottom w:val="none" w:sz="0" w:space="0" w:color="auto"/>
                    <w:right w:val="none" w:sz="0" w:space="0" w:color="auto"/>
                  </w:divBdr>
                  <w:divsChild>
                    <w:div w:id="1501508594">
                      <w:marLeft w:val="0"/>
                      <w:marRight w:val="0"/>
                      <w:marTop w:val="0"/>
                      <w:marBottom w:val="0"/>
                      <w:divBdr>
                        <w:top w:val="none" w:sz="0" w:space="0" w:color="auto"/>
                        <w:left w:val="none" w:sz="0" w:space="0" w:color="auto"/>
                        <w:bottom w:val="none" w:sz="0" w:space="0" w:color="auto"/>
                        <w:right w:val="none" w:sz="0" w:space="0" w:color="auto"/>
                      </w:divBdr>
                      <w:divsChild>
                        <w:div w:id="855921555">
                          <w:marLeft w:val="900"/>
                          <w:marRight w:val="900"/>
                          <w:marTop w:val="0"/>
                          <w:marBottom w:val="0"/>
                          <w:divBdr>
                            <w:top w:val="none" w:sz="0" w:space="0" w:color="auto"/>
                            <w:left w:val="none" w:sz="0" w:space="0" w:color="auto"/>
                            <w:bottom w:val="none" w:sz="0" w:space="0" w:color="auto"/>
                            <w:right w:val="none" w:sz="0" w:space="0" w:color="auto"/>
                          </w:divBdr>
                          <w:divsChild>
                            <w:div w:id="1488860835">
                              <w:marLeft w:val="690"/>
                              <w:marRight w:val="690"/>
                              <w:marTop w:val="0"/>
                              <w:marBottom w:val="0"/>
                              <w:divBdr>
                                <w:top w:val="none" w:sz="0" w:space="0" w:color="auto"/>
                                <w:left w:val="none" w:sz="0" w:space="0" w:color="auto"/>
                                <w:bottom w:val="none" w:sz="0" w:space="0" w:color="auto"/>
                                <w:right w:val="none" w:sz="0" w:space="0" w:color="auto"/>
                              </w:divBdr>
                              <w:divsChild>
                                <w:div w:id="568224235">
                                  <w:marLeft w:val="0"/>
                                  <w:marRight w:val="0"/>
                                  <w:marTop w:val="0"/>
                                  <w:marBottom w:val="0"/>
                                  <w:divBdr>
                                    <w:top w:val="none" w:sz="0" w:space="0" w:color="auto"/>
                                    <w:left w:val="none" w:sz="0" w:space="0" w:color="auto"/>
                                    <w:bottom w:val="none" w:sz="0" w:space="0" w:color="auto"/>
                                    <w:right w:val="none" w:sz="0" w:space="0" w:color="auto"/>
                                  </w:divBdr>
                                </w:div>
                                <w:div w:id="457333882">
                                  <w:marLeft w:val="0"/>
                                  <w:marRight w:val="0"/>
                                  <w:marTop w:val="0"/>
                                  <w:marBottom w:val="0"/>
                                  <w:divBdr>
                                    <w:top w:val="single" w:sz="6" w:space="0" w:color="F2F2F2"/>
                                    <w:left w:val="none" w:sz="0" w:space="0" w:color="auto"/>
                                    <w:bottom w:val="none" w:sz="0" w:space="0" w:color="auto"/>
                                    <w:right w:val="none" w:sz="0" w:space="0" w:color="auto"/>
                                  </w:divBdr>
                                  <w:divsChild>
                                    <w:div w:id="1410347816">
                                      <w:marLeft w:val="0"/>
                                      <w:marRight w:val="0"/>
                                      <w:marTop w:val="300"/>
                                      <w:marBottom w:val="300"/>
                                      <w:divBdr>
                                        <w:top w:val="none" w:sz="0" w:space="0" w:color="auto"/>
                                        <w:left w:val="none" w:sz="0" w:space="0" w:color="auto"/>
                                        <w:bottom w:val="none" w:sz="0" w:space="0" w:color="auto"/>
                                        <w:right w:val="none" w:sz="0" w:space="0" w:color="auto"/>
                                      </w:divBdr>
                                      <w:divsChild>
                                        <w:div w:id="12825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326528">
                              <w:marLeft w:val="690"/>
                              <w:marRight w:val="690"/>
                              <w:marTop w:val="0"/>
                              <w:marBottom w:val="0"/>
                              <w:divBdr>
                                <w:top w:val="none" w:sz="0" w:space="0" w:color="auto"/>
                                <w:left w:val="none" w:sz="0" w:space="0" w:color="auto"/>
                                <w:bottom w:val="none" w:sz="0" w:space="0" w:color="auto"/>
                                <w:right w:val="none" w:sz="0" w:space="0" w:color="auto"/>
                              </w:divBdr>
                              <w:divsChild>
                                <w:div w:id="25933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401</Words>
  <Characters>2290</Characters>
  <Application>Microsoft Office Word</Application>
  <DocSecurity>0</DocSecurity>
  <Lines>19</Lines>
  <Paragraphs>5</Paragraphs>
  <ScaleCrop>false</ScaleCrop>
  <Company>Microsoft</Company>
  <LinksUpToDate>false</LinksUpToDate>
  <CharactersWithSpaces>2686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TXW</dc:creator>
  <cp:lastModifiedBy>TXW</cp:lastModifiedBy>
  <cp:revision>1</cp:revision>
  <dcterms:created xsi:type="dcterms:W3CDTF">2022-09-01T06:54:00Z</dcterms:created>
  <dcterms:modified xsi:type="dcterms:W3CDTF">2022-09-01T06:56:00Z</dcterms:modified>
</cp:coreProperties>
</file>