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2FA" w:rsidRPr="004F7CB9" w:rsidRDefault="00EF3BA8">
      <w:pPr>
        <w:spacing w:line="560" w:lineRule="atLeast"/>
        <w:jc w:val="center"/>
        <w:rPr>
          <w:rStyle w:val="a6"/>
          <w:rFonts w:ascii="方正小标宋简体" w:eastAsia="方正小标宋简体" w:hAnsi="仿宋" w:cs="方正小标宋_GBK" w:hint="eastAsia"/>
          <w:b w:val="0"/>
          <w:bCs w:val="0"/>
          <w:spacing w:val="-20"/>
          <w:sz w:val="44"/>
          <w:szCs w:val="44"/>
        </w:rPr>
      </w:pPr>
      <w:r w:rsidRPr="004F7CB9">
        <w:rPr>
          <w:rFonts w:ascii="方正小标宋简体" w:eastAsia="方正小标宋简体" w:hAnsi="仿宋" w:cs="方正小标宋_GBK" w:hint="eastAsia"/>
          <w:spacing w:val="-20"/>
          <w:sz w:val="44"/>
          <w:szCs w:val="44"/>
        </w:rPr>
        <w:t>2021</w:t>
      </w:r>
      <w:r w:rsidRPr="004F7CB9">
        <w:rPr>
          <w:rFonts w:ascii="方正小标宋简体" w:eastAsia="方正小标宋简体" w:hAnsi="仿宋" w:cs="方正小标宋_GBK" w:hint="eastAsia"/>
          <w:spacing w:val="-20"/>
          <w:sz w:val="44"/>
          <w:szCs w:val="44"/>
        </w:rPr>
        <w:t>年度舞台艺术创作资助项目申报细则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59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一、资助对象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（一）在申报时已经完成项目策划、剧本创作等前期工作，且在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020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8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日前未安排演出的新创作大型舞台剧和作品。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（二）创作后持续演出，进行重大加工修改提高，具有较好艺术水平，产生良好社会影响的大型舞台剧和作品。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（三）在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201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日（含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日）以后完成创作演出的，深受人民群众喜爱的优秀原创小型剧（节）目和作品。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本年度重点资助重点资助反映“建党百年”主题的舞台精品创作以及开启现代化新征程的有关主题创作；重点资助围绕运河题材、长江题材和塑造“水韵江苏”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品牌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的艺术精品；重点资助符合江苏文旅文艺创作规划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的优秀舞台艺术作品。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59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二、资助范围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（一）大型舞台剧和作品包括：戏曲、话剧、歌剧、舞剧、音乐剧、儿童剧、杂技剧、木偶剧、皮影戏、小剧场戏剧、交响乐、民族管弦乐、曲艺（长篇、中篇）和具有创新性跨界融合特点的表演艺术形式。</w:t>
      </w:r>
    </w:p>
    <w:p w:rsidR="00B712FA" w:rsidRDefault="00EF3BA8">
      <w:pPr>
        <w:widowControl/>
        <w:shd w:val="clear" w:color="auto" w:fill="FFFFFF"/>
        <w:spacing w:line="59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（二）小型剧（节）目和作品包括：小戏曲、独幕剧（含戏剧小品）、小歌剧、小舞剧、音乐（含独奏曲、重奏曲、室内乐、民乐小合奏、歌曲、合唱）、舞蹈（含单人舞、双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人舞、三人舞、群舞）、曲艺短篇（含曲艺小品）、木偶、皮影、杂技、魔术等。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（三）江苏艺术基金将对已结项的大型舞台剧和作品择优进行滚动资助。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三、资助额度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艺术基金依据申报项目的艺术门类、规模体量、成本投入等因素，同时参考申报主体制定的项目预算，按照以下标准核定资助额度：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（一）大型舞台剧和作品资助额度：歌剧、舞剧、音乐剧、杂技剧资助额度为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100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200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；戏曲、话剧、交响乐、民族管弦乐资助额度为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80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160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万元；儿童剧、木偶剧、皮影戏项目资助额度为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60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120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万元；小剧场戏剧、曲艺（长篇、中篇）、具有创新性跨界融合特点的表演艺术形式项目资助额度为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40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80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（二）小型剧（节）目和作品资助额度为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—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万元。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（三）重大项目资助额度可依据项目的艺术门类、规模体量、成本投入等因素适当提高。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四、资助方式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（一）对立项资助的大型舞台剧和作品，按照实际情况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全额或按比例分期拨付资助资金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大型舞台剧和作品创作资助项目结项验收时的演出场次要求为：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京剧、昆剧原则上不少于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2.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地方戏曲、话剧、小剧场戏剧原则上不少于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3.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儿童剧、木偶剧、皮影戏、曲艺（长篇、中篇）原则上不少于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4.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歌剧、舞剧、交响乐、民族管弦乐原则上不少于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音乐剧、杂技剧原则上不少于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6.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具有创新性跨界融合特点的表演艺术形式原则上不少于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15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场。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（二）对立项资助的小型剧（节）目和作品，一次性拨付资助资金。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 w:themeColor="text1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 w:themeColor="text1"/>
          <w:sz w:val="32"/>
          <w:szCs w:val="32"/>
        </w:rPr>
        <w:t>五、申报条件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（一）本项目的申报主体为单位或机构（不含性质为机关法人的单位）。申报项目的单位或机构应同时具备以下条件：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1.201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8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  <w:t>3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日前在江苏省内同级行政机关登记、注册的单位或机构。因事业单位体制改革重新登记、注册的，登记、注册时间可与改革前连续计算。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对申报项目依法享有完整的知识产权，不侵犯任何第三方的知识产权或其他合法权益。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3.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申报项目的主演应以本省人才为主，鼓励本省编剧、导演、音乐、舞美等人员参与创作。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4.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申报主体应具有稳定的创作演出团队。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5.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由多家单位或机构合作完成的项目，应由其中一家单位或机构作为申报主体，并由主要合作方在《江苏艺术基金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（一般项目）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2021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年度舞台艺术创作资助项目申报表》上签署同意意见并加盖公章。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申报主体可根据本单位或机构实际创作能力确定申报项目数量。曾获江苏艺术基金立项资助的项目，在规定时间内未通过结项验收前，其项目实施主体不能再次以相同艺术品种申报艺术基金，但可以申报其他艺术品种资助项目。</w:t>
      </w:r>
    </w:p>
    <w:p w:rsidR="00B712FA" w:rsidRDefault="00EF3BA8">
      <w:pPr>
        <w:pStyle w:val="a5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Style w:val="a6"/>
          <w:rFonts w:ascii="黑体" w:eastAsia="黑体" w:hAnsi="黑体" w:cs="黑体"/>
          <w:b w:val="0"/>
          <w:color w:val="000000"/>
          <w:sz w:val="32"/>
          <w:szCs w:val="32"/>
        </w:rPr>
      </w:pPr>
      <w:r>
        <w:rPr>
          <w:rStyle w:val="a6"/>
          <w:rFonts w:ascii="黑体" w:eastAsia="黑体" w:hAnsi="黑体" w:cs="黑体" w:hint="eastAsia"/>
          <w:b w:val="0"/>
          <w:color w:val="000000"/>
          <w:sz w:val="32"/>
          <w:szCs w:val="32"/>
        </w:rPr>
        <w:t>六、申报材料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（一）《江苏艺术基金（一般项目）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2021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年度舞台艺术创作资助项目申报表》。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（二）同级行政主管部门颁发的登记、注册证书和组织机构代码证（或统一社会信用代码证书）复印件（须加盖本单位公章），因事业单位体制改革重新登记、注册的应特别注明。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（三）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2019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年度财务报表（资产负债表、利润表或收入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支出决算表）和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 xml:space="preserve"> 2020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年度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月份社会保险个人权益记录（单位缴费信息）（须加盖本单位公章）。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四）申报凡涉及党和国家领导人，涉及中国共产党历史、中华人民共和国历史、中国人民解放军历史上重大事件、重要人物和重大决策过程的题材或较多地涉及民族宗教内容的项目，须提供设区市市级以上党委宣传部门、文化行政部门或部队宣传文化主管部门的审读意见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（五）申报项目的剧本如为改编作品，须提交作品原著和作品的改编权授权协议书复印件。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lastRenderedPageBreak/>
        <w:t>（六）申报项目如有本省以外主创人员，须提交合作意向书复印件。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（七）申报大型舞台剧和作品创作资助项目的，须提交</w:t>
      </w:r>
    </w:p>
    <w:p w:rsidR="00B712FA" w:rsidRDefault="00EF3BA8">
      <w:pPr>
        <w:widowControl/>
        <w:shd w:val="clear" w:color="auto" w:fill="FFFFFF"/>
        <w:spacing w:line="600" w:lineRule="exact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已经完成的剧本及相关的导演阐述、舞美、灯光、人物造型、服装设计图或草图、音乐小样及其乐谱等文字、图片、音像资料；申报舞剧资助项目的，须提交部分舞蹈编排视频；申报交响乐和民族管弦乐资助项目的，须提交艺术构思、完整或部分音乐小样等文字、音像资料。</w:t>
      </w:r>
    </w:p>
    <w:p w:rsidR="00B712FA" w:rsidRDefault="00EF3BA8">
      <w:pPr>
        <w:widowControl/>
        <w:shd w:val="clear" w:color="auto" w:fill="FFFFFF"/>
        <w:spacing w:line="600" w:lineRule="exact"/>
        <w:ind w:firstLineChars="200" w:firstLine="640"/>
        <w:rPr>
          <w:rFonts w:ascii="仿宋" w:eastAsia="仿宋" w:hAnsi="仿宋" w:cs="Tahoma"/>
          <w:snapToGrid w:val="0"/>
          <w:color w:val="000000"/>
          <w:kern w:val="0"/>
          <w:sz w:val="32"/>
          <w:szCs w:val="32"/>
        </w:rPr>
      </w:pPr>
      <w:r>
        <w:rPr>
          <w:rFonts w:ascii="仿宋" w:eastAsia="仿宋" w:hAnsi="仿宋" w:cs="Tahoma" w:hint="eastAsia"/>
          <w:snapToGrid w:val="0"/>
          <w:color w:val="000000"/>
          <w:kern w:val="0"/>
          <w:sz w:val="32"/>
          <w:szCs w:val="32"/>
        </w:rPr>
        <w:t>（八）申报小型剧（节）目和作品资助项目的，须提交作品完整演出视频。</w:t>
      </w:r>
      <w:bookmarkStart w:id="0" w:name="_GoBack"/>
      <w:bookmarkEnd w:id="0"/>
    </w:p>
    <w:sectPr w:rsidR="00B712FA">
      <w:footerReference w:type="default" r:id="rId8"/>
      <w:pgSz w:w="11906" w:h="16838"/>
      <w:pgMar w:top="1440" w:right="1800" w:bottom="1440" w:left="1800" w:header="851" w:footer="992" w:gutter="0"/>
      <w:pgNumType w:start="5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BA8" w:rsidRDefault="00EF3BA8">
      <w:r>
        <w:separator/>
      </w:r>
    </w:p>
  </w:endnote>
  <w:endnote w:type="continuationSeparator" w:id="0">
    <w:p w:rsidR="00EF3BA8" w:rsidRDefault="00EF3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4433219"/>
    </w:sdtPr>
    <w:sdtEndPr/>
    <w:sdtContent>
      <w:p w:rsidR="00B712FA" w:rsidRDefault="00EF3BA8">
        <w:pPr>
          <w:pStyle w:val="a3"/>
          <w:jc w:val="center"/>
        </w:pPr>
        <w:r>
          <w:fldChar w:fldCharType="begin"/>
        </w:r>
        <w:r>
          <w:instrText xml:space="preserve">PAGE </w:instrText>
        </w:r>
        <w:r>
          <w:instrText xml:space="preserve">  \* MERGEFORMAT</w:instrText>
        </w:r>
        <w:r>
          <w:fldChar w:fldCharType="separate"/>
        </w:r>
        <w:r w:rsidR="004F7CB9" w:rsidRPr="004F7CB9">
          <w:rPr>
            <w:noProof/>
            <w:lang w:val="zh-CN"/>
          </w:rPr>
          <w:t>5</w:t>
        </w:r>
        <w:r>
          <w:fldChar w:fldCharType="end"/>
        </w:r>
      </w:p>
    </w:sdtContent>
  </w:sdt>
  <w:p w:rsidR="00B712FA" w:rsidRDefault="00B712F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BA8" w:rsidRDefault="00EF3BA8">
      <w:r>
        <w:separator/>
      </w:r>
    </w:p>
  </w:footnote>
  <w:footnote w:type="continuationSeparator" w:id="0">
    <w:p w:rsidR="00EF3BA8" w:rsidRDefault="00EF3B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21F"/>
    <w:rsid w:val="00006A8D"/>
    <w:rsid w:val="0010731D"/>
    <w:rsid w:val="001A7F26"/>
    <w:rsid w:val="001B3BE3"/>
    <w:rsid w:val="001B4ACC"/>
    <w:rsid w:val="0020123A"/>
    <w:rsid w:val="00233DEB"/>
    <w:rsid w:val="00242CC0"/>
    <w:rsid w:val="002E2FBA"/>
    <w:rsid w:val="00321B56"/>
    <w:rsid w:val="00326A65"/>
    <w:rsid w:val="003531BA"/>
    <w:rsid w:val="00375072"/>
    <w:rsid w:val="003C0814"/>
    <w:rsid w:val="003E31BE"/>
    <w:rsid w:val="00417AF6"/>
    <w:rsid w:val="00491CFB"/>
    <w:rsid w:val="004F7CB9"/>
    <w:rsid w:val="005A20A2"/>
    <w:rsid w:val="005B07C1"/>
    <w:rsid w:val="005F0374"/>
    <w:rsid w:val="006055FA"/>
    <w:rsid w:val="006669A5"/>
    <w:rsid w:val="00687A27"/>
    <w:rsid w:val="006F5CAD"/>
    <w:rsid w:val="00705D59"/>
    <w:rsid w:val="007841C3"/>
    <w:rsid w:val="00797F70"/>
    <w:rsid w:val="007D021F"/>
    <w:rsid w:val="007E7357"/>
    <w:rsid w:val="00820261"/>
    <w:rsid w:val="00841389"/>
    <w:rsid w:val="008779E1"/>
    <w:rsid w:val="008F12E9"/>
    <w:rsid w:val="008F30D4"/>
    <w:rsid w:val="009769D3"/>
    <w:rsid w:val="00981E7E"/>
    <w:rsid w:val="00A24E45"/>
    <w:rsid w:val="00A4094A"/>
    <w:rsid w:val="00A73A25"/>
    <w:rsid w:val="00AA6B0D"/>
    <w:rsid w:val="00AB5364"/>
    <w:rsid w:val="00B00796"/>
    <w:rsid w:val="00B05D11"/>
    <w:rsid w:val="00B55069"/>
    <w:rsid w:val="00B712FA"/>
    <w:rsid w:val="00B76E57"/>
    <w:rsid w:val="00CC00B0"/>
    <w:rsid w:val="00D5029B"/>
    <w:rsid w:val="00D91AB4"/>
    <w:rsid w:val="00DE067E"/>
    <w:rsid w:val="00E63FD6"/>
    <w:rsid w:val="00E81B24"/>
    <w:rsid w:val="00EC6E10"/>
    <w:rsid w:val="00EE19C3"/>
    <w:rsid w:val="00EF3BA8"/>
    <w:rsid w:val="00F37D48"/>
    <w:rsid w:val="00F63824"/>
    <w:rsid w:val="00F658A0"/>
    <w:rsid w:val="00F959DA"/>
    <w:rsid w:val="00FE3556"/>
    <w:rsid w:val="07BC53A2"/>
    <w:rsid w:val="0B1F709B"/>
    <w:rsid w:val="35E261C5"/>
    <w:rsid w:val="367B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5E6DE20-2C1F-4A11-B287-0DCC6F56D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qFormat/>
    <w:rPr>
      <w:rFonts w:ascii="Calibri" w:eastAsia="宋体" w:hAnsi="Calibri" w:cs="Times New Roman"/>
      <w:b/>
      <w:bCs/>
    </w:r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F6D8B89-D8B4-4766-9042-BB8115E77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2020-12-08T10:14:00Z</cp:lastPrinted>
  <dcterms:created xsi:type="dcterms:W3CDTF">2020-12-14T08:23:00Z</dcterms:created>
  <dcterms:modified xsi:type="dcterms:W3CDTF">2020-12-14T08:23:00Z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