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topLinePunct w:val="0"/>
        <w:autoSpaceDE/>
        <w:autoSpaceDN/>
        <w:bidi w:val="0"/>
        <w:spacing w:line="620" w:lineRule="exact"/>
        <w:textAlignment w:val="auto"/>
        <w:rPr>
          <w:rFonts w:hint="eastAsia" w:ascii="黑体" w:hAnsi="黑体" w:eastAsia="黑体"/>
          <w:b/>
          <w:bCs/>
          <w:sz w:val="36"/>
          <w:szCs w:val="36"/>
        </w:rPr>
      </w:pPr>
      <w:bookmarkStart w:id="0" w:name="_GoBack"/>
      <w:bookmarkEnd w:id="0"/>
    </w:p>
    <w:p>
      <w:pPr>
        <w:keepNext w:val="0"/>
        <w:keepLines w:val="0"/>
        <w:pageBreakBefore w:val="0"/>
        <w:kinsoku/>
        <w:wordWrap/>
        <w:topLinePunct w:val="0"/>
        <w:autoSpaceDE/>
        <w:autoSpaceDN/>
        <w:bidi w:val="0"/>
        <w:adjustRightInd/>
        <w:snapToGrid/>
        <w:spacing w:before="312" w:beforeLines="100" w:after="312" w:afterLines="100" w:line="620" w:lineRule="exact"/>
        <w:jc w:val="center"/>
        <w:textAlignment w:val="auto"/>
        <w:rPr>
          <w:rFonts w:hint="eastAsia" w:ascii="方正小标宋_GBK" w:hAnsi="黑体" w:eastAsia="方正小标宋_GBK"/>
          <w:b/>
          <w:bCs/>
          <w:sz w:val="44"/>
          <w:szCs w:val="44"/>
        </w:rPr>
      </w:pPr>
      <w:r>
        <w:rPr>
          <w:rFonts w:hint="eastAsia" w:ascii="方正小标宋_GBK" w:hAnsi="黑体" w:eastAsia="方正小标宋_GBK"/>
          <w:b/>
          <w:bCs/>
          <w:sz w:val="44"/>
          <w:szCs w:val="44"/>
        </w:rPr>
        <w:t>导游资格现场考试有关事项</w:t>
      </w:r>
    </w:p>
    <w:p>
      <w:pPr>
        <w:keepNext w:val="0"/>
        <w:keepLines w:val="0"/>
        <w:pageBreakBefore w:val="0"/>
        <w:kinsoku/>
        <w:wordWrap/>
        <w:overflowPunct w:val="0"/>
        <w:topLinePunct w:val="0"/>
        <w:autoSpaceDE/>
        <w:autoSpaceDN/>
        <w:bidi w:val="0"/>
        <w:adjustRightInd/>
        <w:snapToGrid/>
        <w:spacing w:line="620" w:lineRule="exact"/>
        <w:ind w:firstLine="646"/>
        <w:textAlignment w:val="auto"/>
        <w:rPr>
          <w:rFonts w:ascii="仿宋" w:hAnsi="仿宋" w:eastAsia="仿宋"/>
          <w:b/>
          <w:bCs/>
          <w:sz w:val="36"/>
          <w:szCs w:val="36"/>
        </w:rPr>
      </w:pPr>
      <w:r>
        <w:rPr>
          <w:rFonts w:hint="eastAsia" w:ascii="黑体" w:hAnsi="黑体" w:eastAsia="黑体"/>
          <w:b/>
          <w:bCs/>
          <w:sz w:val="36"/>
          <w:szCs w:val="36"/>
        </w:rPr>
        <w:t>一、</w:t>
      </w:r>
      <w:r>
        <w:rPr>
          <w:rFonts w:ascii="黑体" w:hAnsi="黑体" w:eastAsia="黑体"/>
          <w:b/>
          <w:bCs/>
          <w:sz w:val="36"/>
          <w:szCs w:val="36"/>
        </w:rPr>
        <w:t>考试方式</w:t>
      </w:r>
      <w:r>
        <w:rPr>
          <w:rFonts w:hint="eastAsia" w:ascii="黑体" w:hAnsi="黑体" w:eastAsia="黑体"/>
          <w:b/>
          <w:bCs/>
          <w:sz w:val="36"/>
          <w:szCs w:val="36"/>
        </w:rPr>
        <w:t>。</w:t>
      </w:r>
      <w:r>
        <w:rPr>
          <w:rFonts w:ascii="仿宋" w:hAnsi="仿宋" w:eastAsia="仿宋"/>
          <w:b/>
          <w:bCs/>
          <w:sz w:val="36"/>
          <w:szCs w:val="36"/>
        </w:rPr>
        <w:t>现场考试</w:t>
      </w:r>
      <w:r>
        <w:rPr>
          <w:rFonts w:hint="eastAsia" w:ascii="仿宋" w:hAnsi="仿宋" w:eastAsia="仿宋"/>
          <w:b/>
          <w:bCs/>
          <w:sz w:val="36"/>
          <w:szCs w:val="36"/>
        </w:rPr>
        <w:t>（面试）</w:t>
      </w:r>
      <w:r>
        <w:rPr>
          <w:rFonts w:ascii="仿宋" w:hAnsi="仿宋" w:eastAsia="仿宋"/>
          <w:b/>
          <w:bCs/>
          <w:sz w:val="36"/>
          <w:szCs w:val="36"/>
        </w:rPr>
        <w:t>以室内模拟考试方式进行。为全面准确地测试考生的基本能力，现场考试时间中文类考生一般每人不少于15分钟，外语类考生一般每人不少于25分钟。</w:t>
      </w:r>
    </w:p>
    <w:p>
      <w:pPr>
        <w:keepNext w:val="0"/>
        <w:keepLines w:val="0"/>
        <w:pageBreakBefore w:val="0"/>
        <w:kinsoku/>
        <w:wordWrap/>
        <w:overflowPunct w:val="0"/>
        <w:topLinePunct w:val="0"/>
        <w:autoSpaceDE/>
        <w:autoSpaceDN/>
        <w:bidi w:val="0"/>
        <w:adjustRightInd/>
        <w:snapToGrid/>
        <w:spacing w:line="620" w:lineRule="exact"/>
        <w:ind w:firstLine="646"/>
        <w:textAlignment w:val="auto"/>
        <w:rPr>
          <w:rFonts w:ascii="仿宋" w:hAnsi="仿宋" w:eastAsia="仿宋"/>
          <w:b/>
          <w:bCs/>
          <w:sz w:val="36"/>
          <w:szCs w:val="36"/>
        </w:rPr>
      </w:pPr>
      <w:r>
        <w:rPr>
          <w:rFonts w:hint="eastAsia" w:ascii="黑体" w:hAnsi="黑体" w:eastAsia="黑体"/>
          <w:b/>
          <w:bCs/>
          <w:sz w:val="36"/>
          <w:szCs w:val="36"/>
        </w:rPr>
        <w:t>二、</w:t>
      </w:r>
      <w:r>
        <w:rPr>
          <w:rFonts w:ascii="黑体" w:hAnsi="黑体" w:eastAsia="黑体"/>
          <w:b/>
          <w:bCs/>
          <w:sz w:val="36"/>
          <w:szCs w:val="36"/>
        </w:rPr>
        <w:t>考试内容。</w:t>
      </w:r>
      <w:r>
        <w:rPr>
          <w:rFonts w:ascii="仿宋" w:hAnsi="仿宋" w:eastAsia="仿宋"/>
          <w:b/>
          <w:bCs/>
          <w:sz w:val="36"/>
          <w:szCs w:val="36"/>
        </w:rPr>
        <w:t>中文类考生现场考试</w:t>
      </w:r>
      <w:r>
        <w:rPr>
          <w:rFonts w:hint="eastAsia" w:ascii="仿宋" w:hAnsi="仿宋" w:eastAsia="仿宋"/>
          <w:b/>
          <w:bCs/>
          <w:sz w:val="36"/>
          <w:szCs w:val="36"/>
        </w:rPr>
        <w:t>（面试）</w:t>
      </w:r>
      <w:r>
        <w:rPr>
          <w:rFonts w:ascii="仿宋" w:hAnsi="仿宋" w:eastAsia="仿宋"/>
          <w:b/>
          <w:bCs/>
          <w:sz w:val="36"/>
          <w:szCs w:val="36"/>
        </w:rPr>
        <w:t>内容包括：城市概况、景点讲解、导游规范问答、应变能力问答以及综合知识问答。外语类考生必须用所考语种应考，除以上内容外，外语类考生还需增加口译测试。</w:t>
      </w:r>
    </w:p>
    <w:p>
      <w:pPr>
        <w:keepNext w:val="0"/>
        <w:keepLines w:val="0"/>
        <w:pageBreakBefore w:val="0"/>
        <w:kinsoku/>
        <w:wordWrap/>
        <w:overflowPunct w:val="0"/>
        <w:topLinePunct w:val="0"/>
        <w:autoSpaceDE/>
        <w:autoSpaceDN/>
        <w:bidi w:val="0"/>
        <w:adjustRightInd/>
        <w:snapToGrid/>
        <w:spacing w:line="620" w:lineRule="exact"/>
        <w:ind w:firstLine="646"/>
        <w:textAlignment w:val="auto"/>
        <w:rPr>
          <w:rFonts w:ascii="仿宋" w:hAnsi="仿宋" w:eastAsia="仿宋"/>
          <w:b/>
          <w:bCs/>
          <w:sz w:val="36"/>
          <w:szCs w:val="36"/>
        </w:rPr>
      </w:pPr>
      <w:r>
        <w:rPr>
          <w:rFonts w:hint="eastAsia" w:ascii="黑体" w:hAnsi="黑体" w:eastAsia="黑体"/>
          <w:b/>
          <w:bCs/>
          <w:sz w:val="36"/>
          <w:szCs w:val="36"/>
        </w:rPr>
        <w:t>三、</w:t>
      </w:r>
      <w:r>
        <w:rPr>
          <w:rFonts w:ascii="黑体" w:hAnsi="黑体" w:eastAsia="黑体"/>
          <w:b/>
          <w:bCs/>
          <w:sz w:val="36"/>
          <w:szCs w:val="36"/>
        </w:rPr>
        <w:t>考试要素。</w:t>
      </w:r>
      <w:r>
        <w:rPr>
          <w:rFonts w:ascii="仿宋" w:hAnsi="仿宋" w:eastAsia="仿宋"/>
          <w:b/>
          <w:bCs/>
          <w:sz w:val="36"/>
          <w:szCs w:val="36"/>
        </w:rPr>
        <w:t>根据导游应具备的基本能力和素质要求，现场考试</w:t>
      </w:r>
      <w:r>
        <w:rPr>
          <w:rFonts w:hint="eastAsia" w:ascii="仿宋" w:hAnsi="仿宋" w:eastAsia="仿宋"/>
          <w:b/>
          <w:bCs/>
          <w:sz w:val="36"/>
          <w:szCs w:val="36"/>
        </w:rPr>
        <w:t>（面试）</w:t>
      </w:r>
      <w:r>
        <w:rPr>
          <w:rFonts w:ascii="仿宋" w:hAnsi="仿宋" w:eastAsia="仿宋"/>
          <w:b/>
          <w:bCs/>
          <w:sz w:val="36"/>
          <w:szCs w:val="36"/>
        </w:rPr>
        <w:t>将从语言表达、仪表礼仪、景点讲解、导游规范、应变能力、综合知识、口译（外语类考生）等方面进行测试。</w:t>
      </w:r>
    </w:p>
    <w:p>
      <w:pPr>
        <w:keepNext w:val="0"/>
        <w:keepLines w:val="0"/>
        <w:pageBreakBefore w:val="0"/>
        <w:kinsoku/>
        <w:wordWrap/>
        <w:overflowPunct w:val="0"/>
        <w:topLinePunct w:val="0"/>
        <w:autoSpaceDE/>
        <w:autoSpaceDN/>
        <w:bidi w:val="0"/>
        <w:adjustRightInd/>
        <w:snapToGrid/>
        <w:spacing w:line="620" w:lineRule="exact"/>
        <w:ind w:firstLine="646"/>
        <w:textAlignment w:val="auto"/>
        <w:rPr>
          <w:rFonts w:ascii="仿宋" w:hAnsi="仿宋" w:eastAsia="仿宋"/>
          <w:b/>
          <w:bCs/>
          <w:sz w:val="36"/>
          <w:szCs w:val="36"/>
        </w:rPr>
      </w:pPr>
      <w:r>
        <w:rPr>
          <w:rFonts w:hint="eastAsia" w:ascii="仿宋" w:hAnsi="仿宋" w:eastAsia="仿宋"/>
          <w:b/>
          <w:bCs/>
          <w:sz w:val="36"/>
          <w:szCs w:val="36"/>
        </w:rPr>
        <w:t>为规范全省导游现场考试（面试），202</w:t>
      </w:r>
      <w:r>
        <w:rPr>
          <w:rFonts w:hint="eastAsia" w:ascii="仿宋" w:hAnsi="仿宋" w:eastAsia="仿宋"/>
          <w:b/>
          <w:bCs/>
          <w:sz w:val="36"/>
          <w:szCs w:val="36"/>
          <w:lang w:val="en-US" w:eastAsia="zh-CN"/>
        </w:rPr>
        <w:t>2</w:t>
      </w:r>
      <w:r>
        <w:rPr>
          <w:rFonts w:hint="eastAsia" w:ascii="仿宋" w:hAnsi="仿宋" w:eastAsia="仿宋"/>
          <w:b/>
          <w:bCs/>
          <w:sz w:val="36"/>
          <w:szCs w:val="36"/>
        </w:rPr>
        <w:t>年对各市中文及外文类现场考试景点的讲解内容、讲解时间作了明确要求，具体要求参阅</w:t>
      </w:r>
      <w:r>
        <w:rPr>
          <w:rFonts w:hint="eastAsia" w:ascii="仿宋" w:hAnsi="仿宋" w:eastAsia="仿宋"/>
          <w:b/>
          <w:bCs/>
          <w:spacing w:val="-12"/>
          <w:sz w:val="36"/>
          <w:szCs w:val="36"/>
        </w:rPr>
        <w:t>《导游服务能力—江苏现场考试指南》（202</w:t>
      </w:r>
      <w:r>
        <w:rPr>
          <w:rFonts w:hint="eastAsia" w:ascii="仿宋" w:hAnsi="仿宋" w:eastAsia="仿宋"/>
          <w:b/>
          <w:bCs/>
          <w:spacing w:val="-12"/>
          <w:sz w:val="36"/>
          <w:szCs w:val="36"/>
          <w:lang w:val="en-US" w:eastAsia="zh-CN"/>
        </w:rPr>
        <w:t>2</w:t>
      </w:r>
      <w:r>
        <w:rPr>
          <w:rFonts w:hint="eastAsia" w:ascii="仿宋" w:hAnsi="仿宋" w:eastAsia="仿宋"/>
          <w:b/>
          <w:bCs/>
          <w:spacing w:val="-12"/>
          <w:sz w:val="36"/>
          <w:szCs w:val="36"/>
        </w:rPr>
        <w:t>年印刷）中的相关内容</w:t>
      </w:r>
      <w:r>
        <w:rPr>
          <w:rFonts w:hint="eastAsia" w:ascii="仿宋" w:hAnsi="仿宋" w:eastAsia="仿宋"/>
          <w:b/>
          <w:bCs/>
          <w:sz w:val="36"/>
          <w:szCs w:val="36"/>
        </w:rPr>
        <w:t xml:space="preserve">。 </w:t>
      </w:r>
    </w:p>
    <w:p>
      <w:pPr>
        <w:keepNext w:val="0"/>
        <w:keepLines w:val="0"/>
        <w:pageBreakBefore w:val="0"/>
        <w:kinsoku/>
        <w:wordWrap/>
        <w:overflowPunct w:val="0"/>
        <w:topLinePunct w:val="0"/>
        <w:autoSpaceDE/>
        <w:autoSpaceDN/>
        <w:bidi w:val="0"/>
        <w:adjustRightInd/>
        <w:snapToGrid/>
        <w:spacing w:line="620" w:lineRule="exact"/>
        <w:ind w:firstLine="646"/>
        <w:textAlignment w:val="auto"/>
        <w:rPr>
          <w:rFonts w:ascii="仿宋" w:hAnsi="仿宋" w:eastAsia="仿宋"/>
          <w:b/>
          <w:bCs/>
          <w:sz w:val="36"/>
          <w:szCs w:val="36"/>
        </w:rPr>
      </w:pPr>
      <w:r>
        <w:rPr>
          <w:rFonts w:hint="eastAsia" w:ascii="仿宋" w:hAnsi="仿宋" w:eastAsia="仿宋"/>
          <w:b/>
          <w:bCs/>
          <w:sz w:val="36"/>
          <w:szCs w:val="36"/>
        </w:rPr>
        <w:t>现场考试中的景点讲解环节应严格按照手册中所列内容和要求进行考核评分，现场考试提问以</w:t>
      </w:r>
      <w:r>
        <w:rPr>
          <w:rFonts w:hint="eastAsia" w:ascii="仿宋" w:hAnsi="仿宋" w:eastAsia="仿宋"/>
          <w:b/>
          <w:bCs/>
          <w:spacing w:val="-12"/>
          <w:sz w:val="36"/>
          <w:szCs w:val="36"/>
        </w:rPr>
        <w:t>《导游服务能力—江苏现场考试指南》（202</w:t>
      </w:r>
      <w:r>
        <w:rPr>
          <w:rFonts w:hint="eastAsia" w:ascii="仿宋" w:hAnsi="仿宋" w:eastAsia="仿宋"/>
          <w:b/>
          <w:bCs/>
          <w:spacing w:val="-12"/>
          <w:sz w:val="36"/>
          <w:szCs w:val="36"/>
          <w:lang w:val="en-US" w:eastAsia="zh-CN"/>
        </w:rPr>
        <w:t>2</w:t>
      </w:r>
      <w:r>
        <w:rPr>
          <w:rFonts w:hint="eastAsia" w:ascii="仿宋" w:hAnsi="仿宋" w:eastAsia="仿宋"/>
          <w:b/>
          <w:bCs/>
          <w:spacing w:val="-12"/>
          <w:sz w:val="36"/>
          <w:szCs w:val="36"/>
        </w:rPr>
        <w:t>年印刷）</w:t>
      </w:r>
      <w:r>
        <w:rPr>
          <w:rFonts w:hint="eastAsia" w:ascii="仿宋" w:hAnsi="仿宋" w:eastAsia="仿宋"/>
          <w:b/>
          <w:bCs/>
          <w:sz w:val="36"/>
          <w:szCs w:val="36"/>
        </w:rPr>
        <w:t>所涉内容为主，景点讲解后的景点知识提问不超出指南范围。</w:t>
      </w:r>
    </w:p>
    <w:p>
      <w:pPr>
        <w:keepNext w:val="0"/>
        <w:keepLines w:val="0"/>
        <w:pageBreakBefore w:val="0"/>
        <w:kinsoku/>
        <w:wordWrap/>
        <w:overflowPunct w:val="0"/>
        <w:topLinePunct w:val="0"/>
        <w:autoSpaceDE/>
        <w:autoSpaceDN/>
        <w:bidi w:val="0"/>
        <w:adjustRightInd/>
        <w:snapToGrid/>
        <w:spacing w:line="620" w:lineRule="exact"/>
        <w:ind w:firstLine="646"/>
        <w:textAlignment w:val="auto"/>
        <w:rPr>
          <w:rFonts w:ascii="黑体" w:hAnsi="黑体" w:eastAsia="黑体"/>
          <w:b/>
          <w:bCs/>
          <w:sz w:val="36"/>
          <w:szCs w:val="36"/>
        </w:rPr>
      </w:pPr>
      <w:r>
        <w:rPr>
          <w:rFonts w:hint="eastAsia" w:ascii="黑体" w:hAnsi="黑体" w:eastAsia="黑体"/>
          <w:b/>
          <w:bCs/>
          <w:sz w:val="36"/>
          <w:szCs w:val="36"/>
        </w:rPr>
        <w:t>四、组织</w:t>
      </w:r>
      <w:r>
        <w:rPr>
          <w:rFonts w:ascii="黑体" w:hAnsi="黑体" w:eastAsia="黑体"/>
          <w:b/>
          <w:bCs/>
          <w:sz w:val="36"/>
          <w:szCs w:val="36"/>
        </w:rPr>
        <w:t>实施</w:t>
      </w:r>
    </w:p>
    <w:p>
      <w:pPr>
        <w:keepNext w:val="0"/>
        <w:keepLines w:val="0"/>
        <w:pageBreakBefore w:val="0"/>
        <w:kinsoku/>
        <w:wordWrap/>
        <w:overflowPunct w:val="0"/>
        <w:topLinePunct w:val="0"/>
        <w:autoSpaceDE/>
        <w:autoSpaceDN/>
        <w:bidi w:val="0"/>
        <w:adjustRightInd/>
        <w:snapToGrid/>
        <w:spacing w:line="620" w:lineRule="exact"/>
        <w:ind w:firstLine="646"/>
        <w:textAlignment w:val="auto"/>
        <w:rPr>
          <w:rFonts w:ascii="仿宋" w:hAnsi="仿宋" w:eastAsia="仿宋"/>
          <w:b/>
          <w:bCs/>
          <w:sz w:val="36"/>
          <w:szCs w:val="36"/>
        </w:rPr>
      </w:pPr>
      <w:r>
        <w:rPr>
          <w:rFonts w:ascii="仿宋" w:hAnsi="仿宋" w:eastAsia="仿宋"/>
          <w:b/>
          <w:bCs/>
          <w:sz w:val="36"/>
          <w:szCs w:val="36"/>
        </w:rPr>
        <w:t>（1）现场考试由省文化和旅游厅委托各设区市文化广电和旅游局组织实施，各设区市文化广电和旅游局在</w:t>
      </w:r>
      <w:r>
        <w:rPr>
          <w:rFonts w:hint="eastAsia" w:ascii="仿宋" w:hAnsi="仿宋" w:eastAsia="仿宋"/>
          <w:b/>
          <w:bCs/>
          <w:sz w:val="36"/>
          <w:szCs w:val="36"/>
        </w:rPr>
        <w:t>1</w:t>
      </w:r>
      <w:r>
        <w:rPr>
          <w:rFonts w:hint="eastAsia" w:ascii="仿宋" w:hAnsi="仿宋" w:eastAsia="仿宋"/>
          <w:b/>
          <w:bCs/>
          <w:sz w:val="36"/>
          <w:szCs w:val="36"/>
          <w:lang w:val="en-US" w:eastAsia="zh-CN"/>
        </w:rPr>
        <w:t>1</w:t>
      </w:r>
      <w:r>
        <w:rPr>
          <w:rFonts w:hint="eastAsia" w:ascii="仿宋" w:hAnsi="仿宋" w:eastAsia="仿宋"/>
          <w:b/>
          <w:bCs/>
          <w:sz w:val="36"/>
          <w:szCs w:val="36"/>
        </w:rPr>
        <w:t>月</w:t>
      </w:r>
      <w:r>
        <w:rPr>
          <w:rFonts w:hint="eastAsia" w:ascii="仿宋" w:hAnsi="仿宋" w:eastAsia="仿宋"/>
          <w:b/>
          <w:bCs/>
          <w:sz w:val="36"/>
          <w:szCs w:val="36"/>
          <w:lang w:val="en-US" w:eastAsia="zh-CN"/>
        </w:rPr>
        <w:t>1</w:t>
      </w:r>
      <w:r>
        <w:rPr>
          <w:rFonts w:hint="eastAsia" w:ascii="仿宋" w:hAnsi="仿宋" w:eastAsia="仿宋"/>
          <w:b/>
          <w:bCs/>
          <w:sz w:val="36"/>
          <w:szCs w:val="36"/>
        </w:rPr>
        <w:t>2日</w:t>
      </w:r>
      <w:r>
        <w:rPr>
          <w:rFonts w:ascii="仿宋" w:hAnsi="仿宋" w:eastAsia="仿宋"/>
          <w:b/>
          <w:bCs/>
          <w:sz w:val="36"/>
          <w:szCs w:val="36"/>
        </w:rPr>
        <w:t>前须向省</w:t>
      </w:r>
      <w:r>
        <w:rPr>
          <w:rFonts w:hint="eastAsia" w:ascii="仿宋" w:hAnsi="仿宋" w:eastAsia="仿宋"/>
          <w:b/>
          <w:bCs/>
          <w:sz w:val="36"/>
          <w:szCs w:val="36"/>
        </w:rPr>
        <w:t>厅市场管理</w:t>
      </w:r>
      <w:r>
        <w:rPr>
          <w:rFonts w:ascii="仿宋" w:hAnsi="仿宋" w:eastAsia="仿宋"/>
          <w:b/>
          <w:bCs/>
          <w:sz w:val="36"/>
          <w:szCs w:val="36"/>
        </w:rPr>
        <w:t>处</w:t>
      </w:r>
      <w:r>
        <w:rPr>
          <w:rFonts w:hint="eastAsia" w:ascii="仿宋" w:hAnsi="仿宋" w:eastAsia="仿宋"/>
          <w:b/>
          <w:bCs/>
          <w:sz w:val="36"/>
          <w:szCs w:val="36"/>
        </w:rPr>
        <w:t>报送</w:t>
      </w:r>
      <w:r>
        <w:rPr>
          <w:rFonts w:ascii="仿宋" w:hAnsi="仿宋" w:eastAsia="仿宋"/>
          <w:b/>
          <w:bCs/>
          <w:sz w:val="36"/>
          <w:szCs w:val="36"/>
        </w:rPr>
        <w:t>现场考试方案，经核准</w:t>
      </w:r>
      <w:r>
        <w:rPr>
          <w:rFonts w:hint="eastAsia" w:ascii="仿宋" w:hAnsi="仿宋" w:eastAsia="仿宋"/>
          <w:b/>
          <w:bCs/>
          <w:sz w:val="36"/>
          <w:szCs w:val="36"/>
        </w:rPr>
        <w:t>同意</w:t>
      </w:r>
      <w:r>
        <w:rPr>
          <w:rFonts w:ascii="仿宋" w:hAnsi="仿宋" w:eastAsia="仿宋"/>
          <w:b/>
          <w:bCs/>
          <w:sz w:val="36"/>
          <w:szCs w:val="36"/>
        </w:rPr>
        <w:t>后实施。</w:t>
      </w:r>
    </w:p>
    <w:p>
      <w:pPr>
        <w:keepNext w:val="0"/>
        <w:keepLines w:val="0"/>
        <w:pageBreakBefore w:val="0"/>
        <w:kinsoku/>
        <w:wordWrap/>
        <w:overflowPunct w:val="0"/>
        <w:topLinePunct w:val="0"/>
        <w:autoSpaceDE/>
        <w:autoSpaceDN/>
        <w:bidi w:val="0"/>
        <w:adjustRightInd/>
        <w:snapToGrid/>
        <w:spacing w:line="620" w:lineRule="exact"/>
        <w:ind w:firstLine="646"/>
        <w:textAlignment w:val="auto"/>
        <w:rPr>
          <w:rFonts w:ascii="仿宋" w:hAnsi="仿宋" w:eastAsia="仿宋"/>
          <w:b/>
          <w:bCs/>
          <w:sz w:val="36"/>
          <w:szCs w:val="36"/>
        </w:rPr>
      </w:pPr>
      <w:r>
        <w:rPr>
          <w:rFonts w:ascii="仿宋" w:hAnsi="仿宋" w:eastAsia="仿宋"/>
          <w:b/>
          <w:bCs/>
          <w:sz w:val="36"/>
          <w:szCs w:val="36"/>
        </w:rPr>
        <w:t>（2）各</w:t>
      </w:r>
      <w:r>
        <w:rPr>
          <w:rFonts w:hint="eastAsia" w:ascii="仿宋" w:hAnsi="仿宋" w:eastAsia="仿宋"/>
          <w:b/>
          <w:bCs/>
          <w:sz w:val="36"/>
          <w:szCs w:val="36"/>
        </w:rPr>
        <w:t>市</w:t>
      </w:r>
      <w:r>
        <w:rPr>
          <w:rFonts w:ascii="仿宋" w:hAnsi="仿宋" w:eastAsia="仿宋"/>
          <w:b/>
          <w:bCs/>
          <w:sz w:val="36"/>
          <w:szCs w:val="36"/>
        </w:rPr>
        <w:t>现场考试以当地评委为主，同时省</w:t>
      </w:r>
      <w:r>
        <w:rPr>
          <w:rFonts w:hint="eastAsia" w:ascii="仿宋" w:hAnsi="仿宋" w:eastAsia="仿宋"/>
          <w:b/>
          <w:bCs/>
          <w:sz w:val="36"/>
          <w:szCs w:val="36"/>
        </w:rPr>
        <w:t>厅</w:t>
      </w:r>
      <w:r>
        <w:rPr>
          <w:rFonts w:ascii="仿宋" w:hAnsi="仿宋" w:eastAsia="仿宋"/>
          <w:b/>
          <w:bCs/>
          <w:sz w:val="36"/>
          <w:szCs w:val="36"/>
        </w:rPr>
        <w:t>随机从全省评委库中抽调评委参与各地考评。</w:t>
      </w:r>
      <w:r>
        <w:rPr>
          <w:rFonts w:hint="eastAsia" w:ascii="仿宋" w:hAnsi="仿宋" w:eastAsia="仿宋"/>
          <w:b/>
          <w:bCs/>
          <w:sz w:val="36"/>
          <w:szCs w:val="36"/>
        </w:rPr>
        <w:t>评委须持有“江苏省导游资格考试现场考试评委聘任证书”。</w:t>
      </w:r>
      <w:r>
        <w:rPr>
          <w:rFonts w:ascii="仿宋" w:hAnsi="仿宋" w:eastAsia="仿宋"/>
          <w:b/>
          <w:bCs/>
          <w:sz w:val="36"/>
          <w:szCs w:val="36"/>
        </w:rPr>
        <w:t>根据考生数量设立若干小组，每组不得少于2人。现场考试评委经培训后</w:t>
      </w:r>
      <w:r>
        <w:rPr>
          <w:rFonts w:hint="eastAsia" w:ascii="仿宋" w:hAnsi="仿宋" w:eastAsia="仿宋"/>
          <w:b/>
          <w:bCs/>
          <w:sz w:val="36"/>
          <w:szCs w:val="36"/>
        </w:rPr>
        <w:t>方可</w:t>
      </w:r>
      <w:r>
        <w:rPr>
          <w:rFonts w:ascii="仿宋" w:hAnsi="仿宋" w:eastAsia="仿宋"/>
          <w:b/>
          <w:bCs/>
          <w:sz w:val="36"/>
          <w:szCs w:val="36"/>
        </w:rPr>
        <w:t>参加</w:t>
      </w:r>
      <w:r>
        <w:rPr>
          <w:rFonts w:hint="eastAsia" w:ascii="仿宋" w:hAnsi="仿宋" w:eastAsia="仿宋"/>
          <w:b/>
          <w:bCs/>
          <w:sz w:val="36"/>
          <w:szCs w:val="36"/>
        </w:rPr>
        <w:t>考评</w:t>
      </w:r>
      <w:r>
        <w:rPr>
          <w:rFonts w:ascii="仿宋" w:hAnsi="仿宋" w:eastAsia="仿宋"/>
          <w:b/>
          <w:bCs/>
          <w:sz w:val="36"/>
          <w:szCs w:val="36"/>
        </w:rPr>
        <w:t>工作。</w:t>
      </w:r>
    </w:p>
    <w:p>
      <w:pPr>
        <w:keepNext w:val="0"/>
        <w:keepLines w:val="0"/>
        <w:pageBreakBefore w:val="0"/>
        <w:kinsoku/>
        <w:wordWrap/>
        <w:overflowPunct w:val="0"/>
        <w:topLinePunct w:val="0"/>
        <w:autoSpaceDE/>
        <w:autoSpaceDN/>
        <w:bidi w:val="0"/>
        <w:adjustRightInd/>
        <w:snapToGrid/>
        <w:spacing w:line="620" w:lineRule="exact"/>
        <w:ind w:firstLine="646"/>
        <w:textAlignment w:val="auto"/>
        <w:rPr>
          <w:rFonts w:ascii="仿宋" w:hAnsi="仿宋" w:eastAsia="仿宋"/>
          <w:b/>
          <w:bCs/>
          <w:sz w:val="36"/>
          <w:szCs w:val="36"/>
        </w:rPr>
      </w:pPr>
      <w:r>
        <w:rPr>
          <w:rFonts w:ascii="仿宋" w:hAnsi="仿宋" w:eastAsia="仿宋"/>
          <w:b/>
          <w:bCs/>
          <w:sz w:val="36"/>
          <w:szCs w:val="36"/>
        </w:rPr>
        <w:t>（3）为规范外语现场考试，保证考试质量，</w:t>
      </w:r>
      <w:r>
        <w:rPr>
          <w:rFonts w:hint="eastAsia" w:ascii="仿宋" w:hAnsi="仿宋" w:eastAsia="仿宋"/>
          <w:b/>
          <w:bCs/>
          <w:sz w:val="36"/>
          <w:szCs w:val="36"/>
          <w:lang w:eastAsia="zh-CN"/>
        </w:rPr>
        <w:t>除英语外的其他外语</w:t>
      </w:r>
      <w:r>
        <w:rPr>
          <w:rFonts w:ascii="仿宋" w:hAnsi="仿宋" w:eastAsia="仿宋"/>
          <w:b/>
          <w:bCs/>
          <w:sz w:val="36"/>
          <w:szCs w:val="36"/>
        </w:rPr>
        <w:t>考生由省文化和旅游厅</w:t>
      </w:r>
      <w:r>
        <w:rPr>
          <w:rFonts w:hint="eastAsia" w:ascii="仿宋" w:hAnsi="仿宋" w:eastAsia="仿宋"/>
          <w:b/>
          <w:bCs/>
          <w:sz w:val="36"/>
          <w:szCs w:val="36"/>
          <w:lang w:eastAsia="zh-CN"/>
        </w:rPr>
        <w:t>委托南京市文化和旅游局</w:t>
      </w:r>
      <w:r>
        <w:rPr>
          <w:rFonts w:ascii="仿宋" w:hAnsi="仿宋" w:eastAsia="仿宋"/>
          <w:b/>
          <w:bCs/>
          <w:sz w:val="36"/>
          <w:szCs w:val="36"/>
        </w:rPr>
        <w:t>统一组织现场考试。</w:t>
      </w:r>
    </w:p>
    <w:p>
      <w:pPr>
        <w:keepNext w:val="0"/>
        <w:keepLines w:val="0"/>
        <w:pageBreakBefore w:val="0"/>
        <w:kinsoku/>
        <w:wordWrap/>
        <w:overflowPunct w:val="0"/>
        <w:topLinePunct w:val="0"/>
        <w:autoSpaceDE/>
        <w:autoSpaceDN/>
        <w:bidi w:val="0"/>
        <w:adjustRightInd/>
        <w:snapToGrid/>
        <w:spacing w:line="620" w:lineRule="exact"/>
        <w:ind w:firstLine="646"/>
        <w:textAlignment w:val="auto"/>
        <w:rPr>
          <w:rFonts w:ascii="仿宋" w:hAnsi="仿宋" w:eastAsia="仿宋"/>
          <w:b/>
          <w:bCs/>
          <w:sz w:val="36"/>
          <w:szCs w:val="36"/>
        </w:rPr>
      </w:pPr>
      <w:r>
        <w:rPr>
          <w:rFonts w:ascii="仿宋" w:hAnsi="仿宋" w:eastAsia="仿宋"/>
          <w:b/>
          <w:bCs/>
          <w:sz w:val="36"/>
          <w:szCs w:val="36"/>
        </w:rPr>
        <w:t>（4）为保证考试的公平、公正，同时便于成绩复核，现场考试须全程录音</w:t>
      </w:r>
      <w:r>
        <w:rPr>
          <w:rFonts w:hint="eastAsia" w:ascii="仿宋" w:hAnsi="仿宋" w:eastAsia="仿宋"/>
          <w:b/>
          <w:bCs/>
          <w:sz w:val="36"/>
          <w:szCs w:val="36"/>
        </w:rPr>
        <w:t>，且录音效果良好</w:t>
      </w:r>
      <w:r>
        <w:rPr>
          <w:rFonts w:ascii="仿宋" w:hAnsi="仿宋" w:eastAsia="仿宋"/>
          <w:b/>
          <w:bCs/>
          <w:sz w:val="36"/>
          <w:szCs w:val="36"/>
        </w:rPr>
        <w:t>。</w:t>
      </w:r>
    </w:p>
    <w:p>
      <w:pPr>
        <w:keepNext w:val="0"/>
        <w:keepLines w:val="0"/>
        <w:pageBreakBefore w:val="0"/>
        <w:kinsoku/>
        <w:wordWrap/>
        <w:overflowPunct w:val="0"/>
        <w:topLinePunct w:val="0"/>
        <w:autoSpaceDE/>
        <w:autoSpaceDN/>
        <w:bidi w:val="0"/>
        <w:adjustRightInd/>
        <w:snapToGrid/>
        <w:spacing w:line="620" w:lineRule="exact"/>
        <w:ind w:firstLine="646"/>
        <w:textAlignment w:val="auto"/>
        <w:rPr>
          <w:rFonts w:ascii="仿宋" w:hAnsi="仿宋" w:eastAsia="仿宋"/>
          <w:b/>
          <w:bCs/>
          <w:sz w:val="36"/>
          <w:szCs w:val="36"/>
        </w:rPr>
      </w:pPr>
      <w:r>
        <w:rPr>
          <w:rFonts w:hint="eastAsia" w:ascii="黑体" w:hAnsi="黑体" w:eastAsia="黑体"/>
          <w:b/>
          <w:bCs/>
          <w:sz w:val="36"/>
          <w:szCs w:val="36"/>
        </w:rPr>
        <w:t>五、</w:t>
      </w:r>
      <w:r>
        <w:rPr>
          <w:rFonts w:ascii="黑体" w:hAnsi="黑体" w:eastAsia="黑体"/>
          <w:b/>
          <w:bCs/>
          <w:sz w:val="36"/>
          <w:szCs w:val="36"/>
        </w:rPr>
        <w:t>考试时间</w:t>
      </w:r>
      <w:r>
        <w:rPr>
          <w:rFonts w:hint="eastAsia" w:ascii="黑体" w:hAnsi="黑体" w:eastAsia="黑体"/>
          <w:b/>
          <w:bCs/>
          <w:sz w:val="36"/>
          <w:szCs w:val="36"/>
        </w:rPr>
        <w:t>。</w:t>
      </w:r>
      <w:r>
        <w:rPr>
          <w:rFonts w:ascii="仿宋" w:hAnsi="仿宋" w:eastAsia="仿宋"/>
          <w:b/>
          <w:bCs/>
          <w:sz w:val="36"/>
          <w:szCs w:val="36"/>
        </w:rPr>
        <w:t>江苏省导游</w:t>
      </w:r>
      <w:r>
        <w:rPr>
          <w:rFonts w:hint="eastAsia" w:ascii="仿宋" w:hAnsi="仿宋" w:eastAsia="仿宋"/>
          <w:b/>
          <w:bCs/>
          <w:sz w:val="36"/>
          <w:szCs w:val="36"/>
          <w:lang w:eastAsia="zh-CN"/>
        </w:rPr>
        <w:t>资格</w:t>
      </w:r>
      <w:r>
        <w:rPr>
          <w:rFonts w:ascii="仿宋" w:hAnsi="仿宋" w:eastAsia="仿宋"/>
          <w:b/>
          <w:bCs/>
          <w:sz w:val="36"/>
          <w:szCs w:val="36"/>
        </w:rPr>
        <w:t>现场考试拟定于202</w:t>
      </w:r>
      <w:r>
        <w:rPr>
          <w:rFonts w:hint="eastAsia" w:ascii="仿宋" w:hAnsi="仿宋" w:eastAsia="仿宋"/>
          <w:b/>
          <w:bCs/>
          <w:sz w:val="36"/>
          <w:szCs w:val="36"/>
          <w:lang w:val="en-US" w:eastAsia="zh-CN"/>
        </w:rPr>
        <w:t>2</w:t>
      </w:r>
      <w:r>
        <w:rPr>
          <w:rFonts w:ascii="仿宋" w:hAnsi="仿宋" w:eastAsia="仿宋"/>
          <w:b/>
          <w:bCs/>
          <w:sz w:val="36"/>
          <w:szCs w:val="36"/>
        </w:rPr>
        <w:t>年11月</w:t>
      </w:r>
      <w:r>
        <w:rPr>
          <w:rFonts w:hint="eastAsia" w:ascii="仿宋" w:hAnsi="仿宋" w:eastAsia="仿宋"/>
          <w:b/>
          <w:bCs/>
          <w:sz w:val="36"/>
          <w:szCs w:val="36"/>
          <w:lang w:val="en-US" w:eastAsia="zh-CN"/>
        </w:rPr>
        <w:t>27</w:t>
      </w:r>
      <w:r>
        <w:rPr>
          <w:rFonts w:ascii="仿宋" w:hAnsi="仿宋" w:eastAsia="仿宋"/>
          <w:b/>
          <w:bCs/>
          <w:sz w:val="36"/>
          <w:szCs w:val="36"/>
        </w:rPr>
        <w:t>日至1</w:t>
      </w:r>
      <w:r>
        <w:rPr>
          <w:rFonts w:hint="eastAsia" w:ascii="仿宋" w:hAnsi="仿宋" w:eastAsia="仿宋"/>
          <w:b/>
          <w:bCs/>
          <w:sz w:val="36"/>
          <w:szCs w:val="36"/>
          <w:lang w:val="en-US" w:eastAsia="zh-CN"/>
        </w:rPr>
        <w:t>2</w:t>
      </w:r>
      <w:r>
        <w:rPr>
          <w:rFonts w:ascii="仿宋" w:hAnsi="仿宋" w:eastAsia="仿宋"/>
          <w:b/>
          <w:bCs/>
          <w:sz w:val="36"/>
          <w:szCs w:val="36"/>
        </w:rPr>
        <w:t>月</w:t>
      </w:r>
      <w:r>
        <w:rPr>
          <w:rFonts w:hint="eastAsia" w:ascii="仿宋" w:hAnsi="仿宋" w:eastAsia="仿宋"/>
          <w:b/>
          <w:bCs/>
          <w:sz w:val="36"/>
          <w:szCs w:val="36"/>
          <w:lang w:val="en-US" w:eastAsia="zh-CN"/>
        </w:rPr>
        <w:t>20</w:t>
      </w:r>
      <w:r>
        <w:rPr>
          <w:rFonts w:ascii="仿宋" w:hAnsi="仿宋" w:eastAsia="仿宋"/>
          <w:b/>
          <w:bCs/>
          <w:sz w:val="36"/>
          <w:szCs w:val="36"/>
        </w:rPr>
        <w:t>日</w:t>
      </w:r>
      <w:r>
        <w:rPr>
          <w:rFonts w:hint="eastAsia" w:ascii="仿宋" w:hAnsi="仿宋" w:eastAsia="仿宋"/>
          <w:b/>
          <w:bCs/>
          <w:sz w:val="36"/>
          <w:szCs w:val="36"/>
          <w:lang w:eastAsia="zh-CN"/>
        </w:rPr>
        <w:t>期间</w:t>
      </w:r>
      <w:r>
        <w:rPr>
          <w:rFonts w:ascii="仿宋" w:hAnsi="仿宋" w:eastAsia="仿宋"/>
          <w:b/>
          <w:bCs/>
          <w:sz w:val="36"/>
          <w:szCs w:val="36"/>
        </w:rPr>
        <w:t>组织进行，各</w:t>
      </w:r>
      <w:r>
        <w:rPr>
          <w:rFonts w:hint="eastAsia" w:ascii="仿宋" w:hAnsi="仿宋" w:eastAsia="仿宋"/>
          <w:b/>
          <w:bCs/>
          <w:sz w:val="36"/>
          <w:szCs w:val="36"/>
        </w:rPr>
        <w:t>地</w:t>
      </w:r>
      <w:r>
        <w:rPr>
          <w:rFonts w:ascii="仿宋" w:hAnsi="仿宋" w:eastAsia="仿宋"/>
          <w:b/>
          <w:bCs/>
          <w:sz w:val="36"/>
          <w:szCs w:val="36"/>
        </w:rPr>
        <w:t>须在此时间段内安排</w:t>
      </w:r>
      <w:r>
        <w:rPr>
          <w:rFonts w:hint="eastAsia" w:ascii="仿宋" w:hAnsi="仿宋" w:eastAsia="仿宋"/>
          <w:b/>
          <w:bCs/>
          <w:sz w:val="36"/>
          <w:szCs w:val="36"/>
        </w:rPr>
        <w:t>完成</w:t>
      </w:r>
      <w:r>
        <w:rPr>
          <w:rFonts w:ascii="仿宋" w:hAnsi="仿宋" w:eastAsia="仿宋"/>
          <w:b/>
          <w:bCs/>
          <w:sz w:val="36"/>
          <w:szCs w:val="36"/>
        </w:rPr>
        <w:t>现场考试。</w:t>
      </w:r>
    </w:p>
    <w:p>
      <w:pPr>
        <w:keepNext w:val="0"/>
        <w:keepLines w:val="0"/>
        <w:pageBreakBefore w:val="0"/>
        <w:kinsoku/>
        <w:wordWrap/>
        <w:overflowPunct w:val="0"/>
        <w:topLinePunct w:val="0"/>
        <w:autoSpaceDE/>
        <w:autoSpaceDN/>
        <w:bidi w:val="0"/>
        <w:adjustRightInd/>
        <w:snapToGrid/>
        <w:spacing w:line="620" w:lineRule="exact"/>
        <w:ind w:firstLine="646"/>
        <w:textAlignment w:val="auto"/>
        <w:rPr>
          <w:rFonts w:hint="eastAsia" w:ascii="仿宋" w:hAnsi="仿宋" w:eastAsia="仿宋"/>
          <w:b/>
          <w:bCs/>
          <w:sz w:val="36"/>
          <w:szCs w:val="36"/>
        </w:rPr>
      </w:pPr>
      <w:r>
        <w:rPr>
          <w:rFonts w:hint="eastAsia" w:ascii="黑体" w:hAnsi="黑体" w:eastAsia="黑体"/>
          <w:b/>
          <w:bCs/>
          <w:sz w:val="36"/>
          <w:szCs w:val="36"/>
        </w:rPr>
        <w:t>六、</w:t>
      </w:r>
      <w:r>
        <w:rPr>
          <w:rFonts w:ascii="黑体" w:hAnsi="黑体" w:eastAsia="黑体"/>
          <w:b/>
          <w:bCs/>
          <w:sz w:val="36"/>
          <w:szCs w:val="36"/>
        </w:rPr>
        <w:t>成绩上报时间</w:t>
      </w:r>
      <w:r>
        <w:rPr>
          <w:rFonts w:hint="eastAsia" w:ascii="黑体" w:hAnsi="黑体" w:eastAsia="黑体"/>
          <w:b/>
          <w:bCs/>
          <w:sz w:val="36"/>
          <w:szCs w:val="36"/>
        </w:rPr>
        <w:t>。</w:t>
      </w:r>
      <w:r>
        <w:rPr>
          <w:rFonts w:ascii="仿宋" w:hAnsi="仿宋" w:eastAsia="仿宋"/>
          <w:b/>
          <w:bCs/>
          <w:sz w:val="36"/>
          <w:szCs w:val="36"/>
        </w:rPr>
        <w:t>各</w:t>
      </w:r>
      <w:r>
        <w:rPr>
          <w:rFonts w:hint="eastAsia" w:ascii="仿宋" w:hAnsi="仿宋" w:eastAsia="仿宋"/>
          <w:b/>
          <w:bCs/>
          <w:sz w:val="36"/>
          <w:szCs w:val="36"/>
        </w:rPr>
        <w:t>地</w:t>
      </w:r>
      <w:r>
        <w:rPr>
          <w:rFonts w:ascii="仿宋" w:hAnsi="仿宋" w:eastAsia="仿宋"/>
          <w:b/>
          <w:bCs/>
          <w:sz w:val="36"/>
          <w:szCs w:val="36"/>
        </w:rPr>
        <w:t>应于</w:t>
      </w:r>
      <w:r>
        <w:rPr>
          <w:rFonts w:hint="eastAsia" w:ascii="仿宋" w:hAnsi="仿宋" w:eastAsia="仿宋"/>
          <w:b/>
          <w:bCs/>
          <w:sz w:val="36"/>
          <w:szCs w:val="36"/>
        </w:rPr>
        <w:t>202</w:t>
      </w:r>
      <w:r>
        <w:rPr>
          <w:rFonts w:hint="eastAsia" w:ascii="仿宋" w:hAnsi="仿宋" w:eastAsia="仿宋"/>
          <w:b/>
          <w:bCs/>
          <w:sz w:val="36"/>
          <w:szCs w:val="36"/>
          <w:lang w:val="en-US" w:eastAsia="zh-CN"/>
        </w:rPr>
        <w:t>2</w:t>
      </w:r>
      <w:r>
        <w:rPr>
          <w:rFonts w:hint="eastAsia" w:ascii="仿宋" w:hAnsi="仿宋" w:eastAsia="仿宋"/>
          <w:b/>
          <w:bCs/>
          <w:sz w:val="36"/>
          <w:szCs w:val="36"/>
        </w:rPr>
        <w:t>年</w:t>
      </w:r>
      <w:r>
        <w:rPr>
          <w:rFonts w:ascii="仿宋" w:hAnsi="仿宋" w:eastAsia="仿宋"/>
          <w:b/>
          <w:bCs/>
          <w:sz w:val="36"/>
          <w:szCs w:val="36"/>
        </w:rPr>
        <w:t>1</w:t>
      </w:r>
      <w:r>
        <w:rPr>
          <w:rFonts w:hint="eastAsia" w:ascii="仿宋" w:hAnsi="仿宋" w:eastAsia="仿宋"/>
          <w:b/>
          <w:bCs/>
          <w:sz w:val="36"/>
          <w:szCs w:val="36"/>
        </w:rPr>
        <w:t>2</w:t>
      </w:r>
      <w:r>
        <w:rPr>
          <w:rFonts w:ascii="仿宋" w:hAnsi="仿宋" w:eastAsia="仿宋"/>
          <w:b/>
          <w:bCs/>
          <w:sz w:val="36"/>
          <w:szCs w:val="36"/>
        </w:rPr>
        <w:t>月</w:t>
      </w:r>
      <w:r>
        <w:rPr>
          <w:rFonts w:hint="eastAsia" w:ascii="仿宋" w:hAnsi="仿宋" w:eastAsia="仿宋"/>
          <w:b/>
          <w:bCs/>
          <w:sz w:val="36"/>
          <w:szCs w:val="36"/>
          <w:lang w:val="en-US" w:eastAsia="zh-CN"/>
        </w:rPr>
        <w:t>2</w:t>
      </w:r>
      <w:r>
        <w:rPr>
          <w:rFonts w:hint="eastAsia" w:ascii="仿宋" w:hAnsi="仿宋" w:eastAsia="仿宋"/>
          <w:b/>
          <w:bCs/>
          <w:sz w:val="36"/>
          <w:szCs w:val="36"/>
        </w:rPr>
        <w:t>3</w:t>
      </w:r>
      <w:r>
        <w:rPr>
          <w:rFonts w:ascii="仿宋" w:hAnsi="仿宋" w:eastAsia="仿宋"/>
          <w:b/>
          <w:bCs/>
          <w:sz w:val="36"/>
          <w:szCs w:val="36"/>
        </w:rPr>
        <w:t>日前将考生成绩上报省文化和旅游厅，并严格保密，不得泄漏。</w:t>
      </w:r>
    </w:p>
    <w:p>
      <w:pPr>
        <w:keepNext w:val="0"/>
        <w:keepLines w:val="0"/>
        <w:pageBreakBefore w:val="0"/>
        <w:widowControl w:val="0"/>
        <w:kinsoku/>
        <w:wordWrap/>
        <w:overflowPunct w:val="0"/>
        <w:topLinePunct w:val="0"/>
        <w:autoSpaceDE/>
        <w:autoSpaceDN/>
        <w:bidi w:val="0"/>
        <w:adjustRightInd w:val="0"/>
        <w:snapToGrid w:val="0"/>
        <w:spacing w:line="620" w:lineRule="exact"/>
        <w:ind w:firstLine="646"/>
        <w:textAlignment w:val="auto"/>
        <w:rPr>
          <w:rFonts w:hint="eastAsia" w:ascii="仿宋" w:hAnsi="仿宋" w:eastAsia="仿宋"/>
          <w:b/>
          <w:bCs/>
          <w:sz w:val="36"/>
          <w:szCs w:val="36"/>
        </w:rPr>
      </w:pPr>
      <w:r>
        <w:rPr>
          <w:rFonts w:hint="eastAsia" w:ascii="黑体" w:hAnsi="黑体" w:eastAsia="黑体"/>
          <w:b/>
          <w:bCs/>
          <w:sz w:val="36"/>
          <w:szCs w:val="36"/>
        </w:rPr>
        <w:t>七</w:t>
      </w:r>
      <w:r>
        <w:rPr>
          <w:rFonts w:ascii="黑体" w:hAnsi="黑体" w:eastAsia="黑体"/>
          <w:b/>
          <w:bCs/>
          <w:sz w:val="36"/>
          <w:szCs w:val="36"/>
        </w:rPr>
        <w:t>、</w:t>
      </w:r>
      <w:r>
        <w:rPr>
          <w:rFonts w:hint="eastAsia" w:ascii="黑体" w:hAnsi="黑体" w:eastAsia="黑体"/>
          <w:b/>
          <w:bCs/>
          <w:sz w:val="36"/>
          <w:szCs w:val="36"/>
        </w:rPr>
        <w:t>现场考试资料</w:t>
      </w:r>
      <w:r>
        <w:rPr>
          <w:rFonts w:hint="eastAsia" w:ascii="黑体" w:hAnsi="黑体" w:eastAsia="黑体"/>
          <w:b/>
          <w:bCs/>
          <w:sz w:val="36"/>
          <w:szCs w:val="36"/>
          <w:lang w:eastAsia="zh-CN"/>
        </w:rPr>
        <w:t>。</w:t>
      </w:r>
      <w:r>
        <w:rPr>
          <w:rFonts w:hint="eastAsia" w:ascii="仿宋" w:hAnsi="仿宋" w:eastAsia="仿宋"/>
          <w:b/>
          <w:bCs/>
          <w:sz w:val="36"/>
          <w:szCs w:val="36"/>
        </w:rPr>
        <w:t>“</w:t>
      </w:r>
      <w:r>
        <w:rPr>
          <w:rFonts w:ascii="仿宋" w:hAnsi="仿宋" w:eastAsia="仿宋"/>
          <w:b/>
          <w:bCs/>
          <w:sz w:val="36"/>
          <w:szCs w:val="36"/>
        </w:rPr>
        <w:t>202</w:t>
      </w:r>
      <w:r>
        <w:rPr>
          <w:rFonts w:hint="default" w:ascii="仿宋" w:hAnsi="仿宋" w:eastAsia="仿宋"/>
          <w:b/>
          <w:bCs/>
          <w:sz w:val="36"/>
          <w:szCs w:val="36"/>
        </w:rPr>
        <w:t>2</w:t>
      </w:r>
      <w:r>
        <w:rPr>
          <w:rFonts w:hint="eastAsia" w:ascii="仿宋" w:hAnsi="仿宋" w:eastAsia="仿宋"/>
          <w:b/>
          <w:bCs/>
          <w:sz w:val="36"/>
          <w:szCs w:val="36"/>
        </w:rPr>
        <w:t>年江苏省导游资格现场考试指南”电子版</w:t>
      </w:r>
      <w:r>
        <w:rPr>
          <w:rFonts w:hint="eastAsia" w:ascii="仿宋" w:hAnsi="仿宋" w:eastAsia="仿宋"/>
          <w:b/>
          <w:bCs/>
          <w:sz w:val="36"/>
          <w:szCs w:val="36"/>
          <w:lang w:eastAsia="zh-CN"/>
        </w:rPr>
        <w:t>可</w:t>
      </w:r>
      <w:r>
        <w:rPr>
          <w:rFonts w:hint="eastAsia" w:ascii="仿宋" w:hAnsi="仿宋" w:eastAsia="仿宋"/>
          <w:b/>
          <w:bCs/>
          <w:sz w:val="36"/>
          <w:szCs w:val="36"/>
        </w:rPr>
        <w:t>登录江苏省文化和旅游厅官网（</w:t>
      </w:r>
      <w:r>
        <w:rPr>
          <w:rFonts w:hint="eastAsia" w:ascii="仿宋" w:hAnsi="仿宋" w:eastAsia="仿宋"/>
          <w:b/>
          <w:bCs/>
          <w:sz w:val="36"/>
          <w:szCs w:val="36"/>
        </w:rPr>
        <w:fldChar w:fldCharType="begin"/>
      </w:r>
      <w:r>
        <w:rPr>
          <w:rFonts w:hint="eastAsia" w:ascii="仿宋" w:hAnsi="仿宋" w:eastAsia="仿宋"/>
          <w:b/>
          <w:bCs/>
          <w:sz w:val="36"/>
          <w:szCs w:val="36"/>
        </w:rPr>
        <w:instrText xml:space="preserve"> HYPERLINK "http://wlt.jiangsu.gov.cn/art/2022/10/17/art_83235_10630576.html%EF%BC%89%E4%B8%8B%E8%BD%BD%EF%BC%8C" \t "https://c-dy.exam-sp.com/" \l "/e/dy2022/202207051221424994061262/_blank" </w:instrText>
      </w:r>
      <w:r>
        <w:rPr>
          <w:rFonts w:hint="eastAsia" w:ascii="仿宋" w:hAnsi="仿宋" w:eastAsia="仿宋"/>
          <w:b/>
          <w:bCs/>
          <w:sz w:val="36"/>
          <w:szCs w:val="36"/>
        </w:rPr>
        <w:fldChar w:fldCharType="separate"/>
      </w:r>
      <w:r>
        <w:rPr>
          <w:rFonts w:hint="eastAsia" w:ascii="仿宋" w:hAnsi="仿宋" w:eastAsia="仿宋"/>
          <w:b/>
          <w:bCs/>
          <w:sz w:val="36"/>
          <w:szCs w:val="36"/>
        </w:rPr>
        <w:t>http://wlt.jiangsu.gov.cn/art/2022/10/17/art_83235_10630576.html）</w:t>
      </w:r>
      <w:r>
        <w:rPr>
          <w:rFonts w:hint="eastAsia" w:ascii="仿宋" w:hAnsi="仿宋" w:eastAsia="仿宋"/>
          <w:b/>
          <w:bCs/>
          <w:sz w:val="36"/>
          <w:szCs w:val="36"/>
        </w:rPr>
        <w:fldChar w:fldCharType="end"/>
      </w:r>
      <w:r>
        <w:rPr>
          <w:rFonts w:hint="eastAsia" w:ascii="仿宋" w:hAnsi="仿宋" w:eastAsia="仿宋"/>
          <w:b/>
          <w:bCs/>
          <w:sz w:val="36"/>
          <w:szCs w:val="36"/>
        </w:rPr>
        <w:t>查看下载打印</w:t>
      </w:r>
      <w:r>
        <w:rPr>
          <w:rFonts w:hint="default" w:ascii="仿宋" w:hAnsi="仿宋" w:eastAsia="仿宋"/>
          <w:b/>
          <w:bCs/>
          <w:sz w:val="36"/>
          <w:szCs w:val="36"/>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topLinePunct w:val="0"/>
        <w:autoSpaceDE/>
        <w:autoSpaceDN/>
        <w:bidi w:val="0"/>
        <w:spacing w:line="620" w:lineRule="exact"/>
        <w:ind w:left="0" w:firstLine="336"/>
        <w:textAlignment w:val="auto"/>
        <w:rPr>
          <w:rFonts w:hint="eastAsia" w:ascii="仿宋" w:hAnsi="仿宋" w:eastAsia="仿宋"/>
          <w:b/>
          <w:bCs/>
          <w:sz w:val="36"/>
          <w:szCs w:val="36"/>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topLinePunct w:val="0"/>
        <w:autoSpaceDE/>
        <w:autoSpaceDN/>
        <w:bidi w:val="0"/>
        <w:spacing w:line="620" w:lineRule="exact"/>
        <w:ind w:left="0" w:firstLine="336"/>
        <w:textAlignment w:val="auto"/>
        <w:rPr>
          <w:rFonts w:hint="eastAsia" w:ascii="仿宋" w:hAnsi="仿宋" w:eastAsia="仿宋"/>
          <w:sz w:val="32"/>
          <w:szCs w:val="32"/>
        </w:rPr>
      </w:pPr>
    </w:p>
    <w:sectPr>
      <w:footerReference r:id="rId3" w:type="default"/>
      <w:pgSz w:w="11906" w:h="16838"/>
      <w:pgMar w:top="2098" w:right="1587" w:bottom="1757"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-142240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sz w:val="30"/>
                              <w:szCs w:val="30"/>
                            </w:rPr>
                          </w:pPr>
                          <w:r>
                            <w:rPr>
                              <w:sz w:val="30"/>
                              <w:szCs w:val="30"/>
                            </w:rPr>
                            <w:fldChar w:fldCharType="begin"/>
                          </w:r>
                          <w:r>
                            <w:rPr>
                              <w:sz w:val="30"/>
                              <w:szCs w:val="30"/>
                            </w:rPr>
                            <w:instrText xml:space="preserve"> PAGE  \* MERGEFORMAT </w:instrText>
                          </w:r>
                          <w:r>
                            <w:rPr>
                              <w:sz w:val="30"/>
                              <w:szCs w:val="30"/>
                            </w:rPr>
                            <w:fldChar w:fldCharType="separate"/>
                          </w:r>
                          <w:r>
                            <w:rPr>
                              <w:sz w:val="30"/>
                              <w:szCs w:val="30"/>
                            </w:rPr>
                            <w:t>1</w:t>
                          </w:r>
                          <w:r>
                            <w:rPr>
                              <w:sz w:val="30"/>
                              <w:szCs w:val="30"/>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11.2pt;height:144pt;width:144pt;mso-position-horizontal:outside;mso-position-horizontal-relative:margin;mso-wrap-style:none;z-index:251659264;mso-width-relative:page;mso-height-relative:page;" filled="f" stroked="f" coordsize="21600,21600" o:gfxdata="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Ji3OgTWAAAACAEAAA8AAAAAAAAAAQAgAAAAIgAAAGRycy9kb3ducmV2LnhtbFBL&#10;AQIUABQAAAAIAIdO4kBrhfn7MQIAAGEEAAAOAAAAAAAAAAEAIAAAACUBAABkcnMvZTJvRG9jLnht&#10;bFBLBQYAAAAABgAGAFkBAADIBQAAAAA=&#10;">
              <v:fill on="f" focussize="0,0"/>
              <v:stroke on="f" weight="0.5pt"/>
              <v:imagedata o:title=""/>
              <o:lock v:ext="edit" aspectratio="f"/>
              <v:textbox inset="0mm,0mm,0mm,0mm" style="mso-fit-shape-to-text:t;">
                <w:txbxContent>
                  <w:p>
                    <w:pPr>
                      <w:pStyle w:val="3"/>
                      <w:rPr>
                        <w:sz w:val="30"/>
                        <w:szCs w:val="30"/>
                      </w:rPr>
                    </w:pPr>
                    <w:r>
                      <w:rPr>
                        <w:sz w:val="30"/>
                        <w:szCs w:val="30"/>
                      </w:rPr>
                      <w:fldChar w:fldCharType="begin"/>
                    </w:r>
                    <w:r>
                      <w:rPr>
                        <w:sz w:val="30"/>
                        <w:szCs w:val="30"/>
                      </w:rPr>
                      <w:instrText xml:space="preserve"> PAGE  \* MERGEFORMAT </w:instrText>
                    </w:r>
                    <w:r>
                      <w:rPr>
                        <w:sz w:val="30"/>
                        <w:szCs w:val="30"/>
                      </w:rPr>
                      <w:fldChar w:fldCharType="separate"/>
                    </w:r>
                    <w:r>
                      <w:rPr>
                        <w:sz w:val="30"/>
                        <w:szCs w:val="30"/>
                      </w:rPr>
                      <w:t>1</w:t>
                    </w:r>
                    <w:r>
                      <w:rPr>
                        <w:sz w:val="30"/>
                        <w:szCs w:val="30"/>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zMGJmMzBlZDBkOTUzZDA3NjQ1YWRhMjEyODYwMGMifQ=="/>
  </w:docVars>
  <w:rsids>
    <w:rsidRoot w:val="16AF0EB6"/>
    <w:rsid w:val="09913369"/>
    <w:rsid w:val="0E9F2AAC"/>
    <w:rsid w:val="16AF0EB6"/>
    <w:rsid w:val="1AE94FB9"/>
    <w:rsid w:val="2BBF46FF"/>
    <w:rsid w:val="474D4056"/>
    <w:rsid w:val="48212A80"/>
    <w:rsid w:val="4BD474CD"/>
    <w:rsid w:val="4FF560D3"/>
    <w:rsid w:val="528A1F70"/>
    <w:rsid w:val="6129309B"/>
    <w:rsid w:val="6B225676"/>
    <w:rsid w:val="7D7A0FE8"/>
    <w:rsid w:val="7DD474EE"/>
    <w:rsid w:val="7F0540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unhideWhenUsed/>
    <w:qFormat/>
    <w:uiPriority w:val="99"/>
    <w:pPr>
      <w:tabs>
        <w:tab w:val="center" w:pos="4153"/>
        <w:tab w:val="right" w:pos="8306"/>
      </w:tabs>
      <w:snapToGrid w:val="0"/>
      <w:jc w:val="left"/>
    </w:pPr>
    <w:rPr>
      <w:kern w:val="0"/>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Hyperlink"/>
    <w:basedOn w:val="7"/>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3415</Words>
  <Characters>3740</Characters>
  <Lines>0</Lines>
  <Paragraphs>0</Paragraphs>
  <TotalTime>3</TotalTime>
  <ScaleCrop>false</ScaleCrop>
  <LinksUpToDate>false</LinksUpToDate>
  <CharactersWithSpaces>3792</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2022-08-18T07:41:00Z</dcterms:created>
  <dc:creator>杨国华</dc:creator>
  <cp:lastModifiedBy>杨国华</cp:lastModifiedBy>
  <cp:lastPrinted>2022-08-23T06:47:00Z</cp:lastPrinted>
  <dcterms:modified xsi:type="dcterms:W3CDTF">2022-10-18T07:48:15Z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B71311097619443BB1B3C5D515334BA7</vt:lpwstr>
  </property>
</Properties>
</file>