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B599E">
      <w:pPr>
        <w:ind w:firstLine="0" w:firstLineChars="0"/>
      </w:pPr>
      <w:r>
        <w:rPr>
          <w:rFonts w:eastAsia="黑体"/>
          <w:bCs/>
          <w:szCs w:val="32"/>
        </w:rPr>
        <w:t>附件</w:t>
      </w:r>
      <w:r>
        <w:t>2</w:t>
      </w:r>
    </w:p>
    <w:p w14:paraId="3C55CBA3">
      <w:pPr>
        <w:ind w:firstLine="0" w:firstLineChars="0"/>
      </w:pPr>
    </w:p>
    <w:p w14:paraId="7BE7A319">
      <w:pPr>
        <w:ind w:firstLine="0" w:firstLineChars="0"/>
        <w:jc w:val="center"/>
        <w:outlineLvl w:val="0"/>
        <w:rPr>
          <w:rFonts w:hint="eastAsia" w:ascii="方正小标宋_GBK" w:eastAsia="方正小标宋_GBK"/>
          <w:bCs/>
          <w:kern w:val="44"/>
          <w:sz w:val="44"/>
          <w:szCs w:val="44"/>
        </w:rPr>
      </w:pPr>
      <w:r>
        <w:rPr>
          <w:rFonts w:hint="eastAsia" w:ascii="方正小标宋_GBK" w:eastAsia="方正小标宋_GBK"/>
          <w:bCs/>
          <w:kern w:val="44"/>
          <w:sz w:val="44"/>
          <w:szCs w:val="44"/>
        </w:rPr>
        <w:t>开办游戏游艺娱乐场所“一件事”申请表</w:t>
      </w:r>
    </w:p>
    <w:p w14:paraId="1B04159D">
      <w:pPr>
        <w:ind w:firstLine="640"/>
      </w:pP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9"/>
        <w:gridCol w:w="1226"/>
        <w:gridCol w:w="210"/>
        <w:gridCol w:w="217"/>
        <w:gridCol w:w="342"/>
        <w:gridCol w:w="457"/>
        <w:gridCol w:w="195"/>
        <w:gridCol w:w="353"/>
        <w:gridCol w:w="352"/>
        <w:gridCol w:w="182"/>
        <w:gridCol w:w="144"/>
        <w:gridCol w:w="240"/>
        <w:gridCol w:w="175"/>
        <w:gridCol w:w="359"/>
        <w:gridCol w:w="455"/>
        <w:gridCol w:w="28"/>
        <w:gridCol w:w="419"/>
        <w:gridCol w:w="72"/>
        <w:gridCol w:w="486"/>
        <w:gridCol w:w="142"/>
        <w:gridCol w:w="82"/>
        <w:gridCol w:w="47"/>
        <w:gridCol w:w="707"/>
        <w:gridCol w:w="475"/>
      </w:tblGrid>
      <w:tr w14:paraId="63E86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83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438248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申请事项内容请在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内划√</w:t>
            </w:r>
          </w:p>
          <w:p w14:paraId="1CF4CE9E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娱乐场所经营活动审批</w:t>
            </w:r>
          </w:p>
          <w:p w14:paraId="67117010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公共场所卫生许可</w:t>
            </w:r>
          </w:p>
          <w:p w14:paraId="5AAE94B7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食品经营备案（仅销售预包装食品备案，与小餐饮备案不能同时选择）</w:t>
            </w:r>
          </w:p>
          <w:p w14:paraId="7B02E484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食品经营备案（小餐饮备案，与仅销售预包装食品备案不能同时选择）</w:t>
            </w:r>
          </w:p>
          <w:p w14:paraId="79FDDD68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设置大型户外广告及在城市建筑物、设施上悬挂、张贴宣传品审批</w:t>
            </w:r>
          </w:p>
          <w:p w14:paraId="278A7138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城镇污水排入排水管网许可（如开办餐饮经营需办理）</w:t>
            </w:r>
          </w:p>
          <w:p w14:paraId="6755C3D7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游戏游艺娱乐场所经营备案</w:t>
            </w:r>
          </w:p>
          <w:p w14:paraId="7FDBBB88">
            <w:pPr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公众聚集场所投入使用、营业前消防安全检查</w:t>
            </w:r>
          </w:p>
        </w:tc>
      </w:tr>
      <w:tr w14:paraId="0347E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83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6B52C9">
            <w:pPr>
              <w:spacing w:line="240" w:lineRule="auto"/>
              <w:ind w:firstLine="0" w:firstLineChars="0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基本情况</w:t>
            </w:r>
          </w:p>
        </w:tc>
      </w:tr>
      <w:tr w14:paraId="1228D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AD93CD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单位名称</w:t>
            </w:r>
          </w:p>
        </w:tc>
        <w:tc>
          <w:tcPr>
            <w:tcW w:w="30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74813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93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FBB5A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统一社会信用代码</w:t>
            </w:r>
          </w:p>
        </w:tc>
        <w:tc>
          <w:tcPr>
            <w:tcW w:w="243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4C4C2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5A65A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4204E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住所/经营场所地址</w:t>
            </w:r>
          </w:p>
        </w:tc>
        <w:tc>
          <w:tcPr>
            <w:tcW w:w="7386" w:type="dxa"/>
            <w:gridSpan w:val="2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4A93F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624F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6F2CC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法定代表人（投资人）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8DC62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E9C1ED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联系电话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FCA4E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2C0D2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身份证号码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311D87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1E67E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03C48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主要负责人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03636E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99BA5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联系电话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2DB50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AFBB00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身份证号码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04ECB3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2EDB1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4CCB5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经办人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21739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75015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联系电话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4E721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4235C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身份证号码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4862C2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5759B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83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9E162F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申请事项情况</w:t>
            </w:r>
          </w:p>
        </w:tc>
      </w:tr>
      <w:tr w14:paraId="5839E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311A24">
            <w:pPr>
              <w:spacing w:line="240" w:lineRule="auto"/>
              <w:ind w:firstLine="0" w:firstLineChars="0"/>
              <w:jc w:val="center"/>
              <w:rPr>
                <w:rFonts w:eastAsia="楷体_GB2312"/>
                <w:sz w:val="21"/>
                <w:szCs w:val="21"/>
              </w:rPr>
            </w:pPr>
            <w:r>
              <w:rPr>
                <w:rFonts w:eastAsia="楷体_GB2312"/>
                <w:sz w:val="21"/>
                <w:szCs w:val="21"/>
              </w:rPr>
              <w:t>娱乐场所经营活动审批</w:t>
            </w: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B19EB5">
            <w:pPr>
              <w:spacing w:line="24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经济类型</w:t>
            </w:r>
          </w:p>
        </w:tc>
        <w:tc>
          <w:tcPr>
            <w:tcW w:w="244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8A932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9622C8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注册资本（万元）</w:t>
            </w:r>
          </w:p>
        </w:tc>
        <w:tc>
          <w:tcPr>
            <w:tcW w:w="13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6199F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117E8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E5C79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B4FD1F">
            <w:pPr>
              <w:spacing w:line="24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经营场所面积</w:t>
            </w:r>
          </w:p>
        </w:tc>
        <w:tc>
          <w:tcPr>
            <w:tcW w:w="12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C29471">
            <w:pPr>
              <w:spacing w:line="24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 xml:space="preserve">     m</w:t>
            </w:r>
            <w:r>
              <w:rPr>
                <w:rFonts w:eastAsia="仿宋"/>
                <w:sz w:val="21"/>
                <w:szCs w:val="21"/>
                <w:vertAlign w:val="superscript"/>
              </w:rPr>
              <w:t>2</w:t>
            </w:r>
          </w:p>
        </w:tc>
        <w:tc>
          <w:tcPr>
            <w:tcW w:w="1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8638C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游戏机</w:t>
            </w:r>
          </w:p>
          <w:p w14:paraId="3591810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数量</w:t>
            </w:r>
          </w:p>
        </w:tc>
        <w:tc>
          <w:tcPr>
            <w:tcW w:w="12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8BC14F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23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0E9EED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游艺机</w:t>
            </w:r>
          </w:p>
          <w:p w14:paraId="7799E5F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数量</w:t>
            </w:r>
          </w:p>
        </w:tc>
        <w:tc>
          <w:tcPr>
            <w:tcW w:w="12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9C2E4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69B1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E8F9D9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7386" w:type="dxa"/>
            <w:gridSpan w:val="2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053705">
            <w:pPr>
              <w:spacing w:line="24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资本构成</w:t>
            </w:r>
          </w:p>
        </w:tc>
      </w:tr>
      <w:tr w14:paraId="2D3784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A76F7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98C557">
            <w:pPr>
              <w:spacing w:line="24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投资人名称或姓名</w:t>
            </w:r>
          </w:p>
        </w:tc>
        <w:tc>
          <w:tcPr>
            <w:tcW w:w="244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4862E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资本性质（国有/民营）</w:t>
            </w:r>
          </w:p>
        </w:tc>
        <w:tc>
          <w:tcPr>
            <w:tcW w:w="1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6E5AE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出资额（万元）</w:t>
            </w:r>
          </w:p>
        </w:tc>
        <w:tc>
          <w:tcPr>
            <w:tcW w:w="13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68732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出资比例</w:t>
            </w:r>
          </w:p>
        </w:tc>
      </w:tr>
      <w:tr w14:paraId="41C48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3D0BE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99AA3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44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0D37D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212272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3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B28615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7416A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331620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6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F805DF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44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62B67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570D88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3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7808E2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4794A0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5FEAF5C">
            <w:pPr>
              <w:spacing w:line="240" w:lineRule="auto"/>
              <w:ind w:firstLine="0" w:firstLineChars="0"/>
              <w:jc w:val="center"/>
              <w:rPr>
                <w:rFonts w:eastAsia="楷体_GB2312"/>
                <w:sz w:val="21"/>
                <w:szCs w:val="21"/>
              </w:rPr>
            </w:pPr>
            <w:r>
              <w:rPr>
                <w:rFonts w:eastAsia="楷体_GB2312"/>
                <w:sz w:val="21"/>
                <w:szCs w:val="21"/>
              </w:rPr>
              <w:t>公共场所卫生许可</w:t>
            </w:r>
          </w:p>
        </w:tc>
        <w:tc>
          <w:tcPr>
            <w:tcW w:w="30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82130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经营项目</w:t>
            </w:r>
          </w:p>
        </w:tc>
        <w:tc>
          <w:tcPr>
            <w:tcW w:w="4373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084EC27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游艺厅（室）</w:t>
            </w:r>
          </w:p>
        </w:tc>
      </w:tr>
      <w:tr w14:paraId="0C721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4E46FC">
            <w:pPr>
              <w:spacing w:line="280" w:lineRule="exact"/>
              <w:ind w:firstLine="0" w:firstLineChars="0"/>
              <w:jc w:val="center"/>
              <w:rPr>
                <w:rFonts w:eastAsia="楷体_GB2312"/>
                <w:spacing w:val="-8"/>
                <w:sz w:val="21"/>
                <w:szCs w:val="21"/>
              </w:rPr>
            </w:pPr>
            <w:r>
              <w:rPr>
                <w:rFonts w:eastAsia="楷体_GB2312"/>
                <w:spacing w:val="-8"/>
                <w:sz w:val="21"/>
                <w:szCs w:val="21"/>
              </w:rPr>
              <w:t>食品经营备案（仅销售预包装食品备案）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7A9140">
            <w:pPr>
              <w:spacing w:line="280" w:lineRule="exact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外设仓库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B7590F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有：</w:t>
            </w:r>
          </w:p>
          <w:p w14:paraId="7F619D46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冷库：</w:t>
            </w:r>
            <w:r>
              <w:rPr>
                <w:rFonts w:eastAsia="仿宋"/>
                <w:sz w:val="21"/>
                <w:szCs w:val="21"/>
                <w:u w:val="single"/>
              </w:rPr>
              <w:t>（填写名称及地址）</w:t>
            </w:r>
          </w:p>
          <w:p w14:paraId="62C76BB9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非冷库：</w:t>
            </w:r>
            <w:r>
              <w:rPr>
                <w:rFonts w:eastAsia="仿宋"/>
                <w:sz w:val="21"/>
                <w:szCs w:val="21"/>
                <w:u w:val="single"/>
              </w:rPr>
              <w:t>（填写名称及地址）</w:t>
            </w:r>
          </w:p>
          <w:p w14:paraId="6EB7E944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无</w:t>
            </w:r>
          </w:p>
        </w:tc>
      </w:tr>
      <w:tr w14:paraId="1C17B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5F06E8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DEF88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申报机关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637B2B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14:paraId="0BC38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9B940B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13FC9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经营项目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239D46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1.预包装食品销售</w:t>
            </w:r>
          </w:p>
          <w:p w14:paraId="569FA13D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（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含冷藏冷冻食品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不含冷藏冷冻食品）</w:t>
            </w:r>
          </w:p>
          <w:p w14:paraId="4F246BE0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2.特殊食品销售</w:t>
            </w:r>
          </w:p>
          <w:p w14:paraId="746ACF3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（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婴幼儿配方奶粉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其他婴幼儿配方食品</w:t>
            </w:r>
          </w:p>
          <w:p w14:paraId="3D268B14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保健食品销售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特殊医学用途配方食品）</w:t>
            </w:r>
          </w:p>
          <w:p w14:paraId="6001CD53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3.是否利用自动售货设备从事食品销售</w:t>
            </w:r>
          </w:p>
          <w:p w14:paraId="2320C5F1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是：</w:t>
            </w:r>
            <w:r>
              <w:rPr>
                <w:rFonts w:eastAsia="仿宋"/>
                <w:sz w:val="21"/>
                <w:szCs w:val="21"/>
                <w:u w:val="single"/>
              </w:rPr>
              <w:t>（填写自动售货设备摆放地址）</w:t>
            </w:r>
          </w:p>
          <w:p w14:paraId="4736973F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2B65C7E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4.是否含网络经营</w:t>
            </w:r>
          </w:p>
          <w:p w14:paraId="611BE634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是</w:t>
            </w:r>
          </w:p>
          <w:p w14:paraId="034BD75A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自建网站：</w:t>
            </w:r>
            <w:r>
              <w:rPr>
                <w:rFonts w:eastAsia="仿宋"/>
                <w:sz w:val="21"/>
                <w:szCs w:val="21"/>
                <w:u w:val="single"/>
              </w:rPr>
              <w:t>（填写网址）</w:t>
            </w:r>
          </w:p>
          <w:p w14:paraId="57825BF6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  <w:u w:val="single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通过第三方平台销售：</w:t>
            </w:r>
            <w:r>
              <w:rPr>
                <w:rFonts w:eastAsia="仿宋"/>
                <w:sz w:val="21"/>
                <w:szCs w:val="21"/>
                <w:u w:val="single"/>
              </w:rPr>
              <w:t>（填写平台名称）</w:t>
            </w:r>
          </w:p>
          <w:p w14:paraId="0A79F408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</w:tc>
      </w:tr>
      <w:tr w14:paraId="7DBA8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88128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  <w:bookmarkStart w:id="0" w:name="_Hlk191298559" w:colFirst="1" w:colLast="15"/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7FE09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从业人员</w:t>
            </w:r>
          </w:p>
          <w:p w14:paraId="67B5743F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信息</w:t>
            </w: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344AB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姓名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DA607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职能类型</w:t>
            </w: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9DF34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联系电话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8A139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身份证号码</w:t>
            </w:r>
          </w:p>
        </w:tc>
      </w:tr>
      <w:bookmarkEnd w:id="0"/>
      <w:tr w14:paraId="6AE88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BFF35A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02BF9F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98B8B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8C3EB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2BEBC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874AD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341CC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65CB1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90C00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0688AC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5FB8B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6EE0A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6A1CD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599F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E4658F">
            <w:pPr>
              <w:spacing w:line="240" w:lineRule="auto"/>
              <w:ind w:firstLine="0" w:firstLineChars="0"/>
              <w:jc w:val="center"/>
              <w:rPr>
                <w:rFonts w:eastAsia="楷体_GB2312"/>
                <w:spacing w:val="8"/>
                <w:sz w:val="21"/>
                <w:szCs w:val="21"/>
              </w:rPr>
            </w:pPr>
            <w:r>
              <w:rPr>
                <w:rFonts w:eastAsia="楷体_GB2312"/>
                <w:spacing w:val="8"/>
                <w:sz w:val="21"/>
                <w:szCs w:val="21"/>
              </w:rPr>
              <w:t>食品经营备案（小餐饮备案）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3CBBC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经营面积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D5C1C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 xml:space="preserve">    m</w:t>
            </w:r>
            <w:r>
              <w:rPr>
                <w:rFonts w:eastAsia="仿宋"/>
                <w:sz w:val="21"/>
                <w:szCs w:val="21"/>
                <w:vertAlign w:val="superscript"/>
              </w:rPr>
              <w:t>2</w:t>
            </w:r>
            <w:r>
              <w:rPr>
                <w:rFonts w:eastAsia="仿宋"/>
                <w:sz w:val="21"/>
                <w:szCs w:val="21"/>
              </w:rPr>
              <w:t>（经营面积不得超过60平方米）</w:t>
            </w:r>
          </w:p>
        </w:tc>
      </w:tr>
      <w:tr w14:paraId="64B0D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315BD2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EE813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申报机关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F8C68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24346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F51BBF8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1D13A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网络经营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C954CC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是</w:t>
            </w:r>
          </w:p>
          <w:p w14:paraId="6DD6AFCE">
            <w:pPr>
              <w:spacing w:line="240" w:lineRule="auto"/>
              <w:ind w:firstLine="199" w:firstLineChars="95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自建网站：</w:t>
            </w:r>
            <w:r>
              <w:rPr>
                <w:rFonts w:eastAsia="仿宋"/>
                <w:sz w:val="21"/>
                <w:szCs w:val="21"/>
                <w:u w:val="single"/>
              </w:rPr>
              <w:t>（填写网址）</w:t>
            </w:r>
          </w:p>
          <w:p w14:paraId="39B84A61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通过第三方平台销售：</w:t>
            </w:r>
            <w:r>
              <w:rPr>
                <w:rFonts w:eastAsia="仿宋"/>
                <w:sz w:val="21"/>
                <w:szCs w:val="21"/>
                <w:u w:val="single"/>
              </w:rPr>
              <w:t>（填写平台名称）</w:t>
            </w:r>
          </w:p>
          <w:p w14:paraId="7DFB65F0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</w:tc>
      </w:tr>
      <w:tr w14:paraId="06524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150F1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7A6CBF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经营项目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E7402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热食类食品制售</w:t>
            </w:r>
          </w:p>
          <w:p w14:paraId="66E3882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冷食类食品制售</w:t>
            </w:r>
          </w:p>
          <w:p w14:paraId="19DEACB3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糕点类食品制售（不含自制裱花类蛋糕）</w:t>
            </w:r>
          </w:p>
          <w:p w14:paraId="52F47CC1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自制饮品制售（不含自制以生鲜乳为原料的饮品）</w:t>
            </w:r>
          </w:p>
        </w:tc>
      </w:tr>
      <w:tr w14:paraId="404CA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C5559A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2E4A6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从业人员</w:t>
            </w:r>
          </w:p>
          <w:p w14:paraId="2A55266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信息</w:t>
            </w: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94BFC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姓名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54CFC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职能类型</w:t>
            </w: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C675DD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联系电话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66DBF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身份证号码</w:t>
            </w:r>
          </w:p>
        </w:tc>
      </w:tr>
      <w:tr w14:paraId="26579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2DFECB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43D51A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587786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CBCAEF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21F79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ABBE1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57FF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E7A32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1B3DE2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4625B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D36662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C9DFC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B9CC6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1D967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9D47A2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C74A6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食品安全</w:t>
            </w:r>
          </w:p>
          <w:p w14:paraId="330C99B8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设施设备</w:t>
            </w:r>
          </w:p>
        </w:tc>
        <w:tc>
          <w:tcPr>
            <w:tcW w:w="210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579FC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设备类型</w:t>
            </w:r>
          </w:p>
        </w:tc>
        <w:tc>
          <w:tcPr>
            <w:tcW w:w="182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0BCB1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设备名称</w:t>
            </w:r>
          </w:p>
        </w:tc>
        <w:tc>
          <w:tcPr>
            <w:tcW w:w="201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DF8E0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设备数量</w:t>
            </w:r>
          </w:p>
        </w:tc>
      </w:tr>
      <w:tr w14:paraId="777B4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6FC95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D3A774B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0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ADE26C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82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99368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01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B9F1D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EB59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0D70FC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427768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0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40C7C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82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B693448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01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04111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555C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8D8BC4">
            <w:pPr>
              <w:spacing w:line="240" w:lineRule="auto"/>
              <w:ind w:firstLine="0" w:firstLineChars="0"/>
              <w:jc w:val="center"/>
              <w:rPr>
                <w:rFonts w:eastAsia="楷体_GB2312"/>
                <w:sz w:val="21"/>
                <w:szCs w:val="21"/>
              </w:rPr>
            </w:pPr>
            <w:r>
              <w:rPr>
                <w:rFonts w:eastAsia="楷体_GB2312"/>
                <w:sz w:val="21"/>
                <w:szCs w:val="21"/>
              </w:rPr>
              <w:t>设置大型户外广告及在城市建筑物、设施上悬挂、张贴宣传品审批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2A993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设置地点及具体位置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AD4BD7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288B9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1F2E6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F12A6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设置规格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4981E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长×宽：</w:t>
            </w:r>
          </w:p>
          <w:p w14:paraId="585B25E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突出墙体：厚度与两侧齐平</w:t>
            </w:r>
          </w:p>
        </w:tc>
      </w:tr>
      <w:tr w14:paraId="3B298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DAEF09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02180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设置类型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2AC79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062F0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A65FD6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01BEEC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使用材料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77C50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6B069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32075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F3D5A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彩色效果图</w:t>
            </w: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414BCA">
            <w:pPr>
              <w:spacing w:line="240" w:lineRule="auto"/>
              <w:ind w:firstLine="42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见附页</w:t>
            </w:r>
          </w:p>
        </w:tc>
      </w:tr>
      <w:tr w14:paraId="7CC9B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144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00DBD7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572906AE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7E6B626C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1F9A4F7D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7F79E509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5724BF21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24AF2527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4BBAE2CD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609E2CEB">
            <w:pPr>
              <w:spacing w:line="240" w:lineRule="auto"/>
              <w:ind w:firstLine="0" w:firstLineChars="0"/>
              <w:jc w:val="center"/>
              <w:rPr>
                <w:rFonts w:hint="eastAsia" w:eastAsia="楷体_GB2312"/>
                <w:sz w:val="21"/>
                <w:szCs w:val="21"/>
              </w:rPr>
            </w:pPr>
          </w:p>
          <w:p w14:paraId="037F9645">
            <w:pPr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  <w:r>
              <w:rPr>
                <w:rFonts w:eastAsia="楷体_GB2312"/>
                <w:sz w:val="21"/>
                <w:szCs w:val="21"/>
              </w:rPr>
              <w:t>公众聚集场所投入使用、营业前消防安全检查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6BE27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建筑结构</w:t>
            </w:r>
          </w:p>
        </w:tc>
        <w:tc>
          <w:tcPr>
            <w:tcW w:w="302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F3C6EF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木结构  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砖木结构</w:t>
            </w:r>
          </w:p>
          <w:p w14:paraId="609A9BDF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砖混结构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钢结构</w:t>
            </w:r>
          </w:p>
          <w:p w14:paraId="6B96EABB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钢筋混凝土结构</w:t>
            </w: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ACB5B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使用层数（地上/地下）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89185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5B1CF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F72F59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69903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场所所在</w:t>
            </w:r>
          </w:p>
          <w:p w14:paraId="5BC94D66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建筑情况</w:t>
            </w: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270BE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名称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CBBDA0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C448E2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建筑面积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8026D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7B5E5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53D36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7804E2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1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5AAEF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建筑层数（地上/地下）</w:t>
            </w:r>
          </w:p>
        </w:tc>
        <w:tc>
          <w:tcPr>
            <w:tcW w:w="145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360F37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14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DD3A3C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建筑高度</w:t>
            </w:r>
          </w:p>
        </w:tc>
        <w:tc>
          <w:tcPr>
            <w:tcW w:w="14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4AC92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14:paraId="755C0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80D88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292960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1C3AA1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消防车道            是否畅通：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22F50E8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消防车登高操作场地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E94CA02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室外消火栓   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是</w:t>
            </w:r>
            <w:r>
              <w:rPr>
                <w:rFonts w:eastAsia="仿宋"/>
                <w:szCs w:val="32"/>
              </w:rPr>
              <w:t xml:space="preserve"> 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3B2A072C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水泵接合器   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</w:tc>
      </w:tr>
      <w:tr w14:paraId="69288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09E52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08CEE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5943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613DC2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消防控制器  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03A9D593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消防水泵房  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22B63D5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消防电梯    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3DC40B89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柴油发电机房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77D6A8A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燃油或燃气锅炉房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2876B713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变压器室    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71D6B23A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配电室        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144249A3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其他专用房间：      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</w:tc>
      </w:tr>
      <w:tr w14:paraId="40C2E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AFA45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91CC0A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场所情况</w:t>
            </w:r>
          </w:p>
        </w:tc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91E84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用火用电</w:t>
            </w:r>
          </w:p>
        </w:tc>
        <w:tc>
          <w:tcPr>
            <w:tcW w:w="5383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A3DCA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电气线路设计单位：</w:t>
            </w:r>
          </w:p>
          <w:p w14:paraId="00CA6160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电气线路施工单位：</w:t>
            </w:r>
          </w:p>
          <w:p w14:paraId="70DB13D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电器产品是否符合消防安全要求：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77B88104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场所是否使用燃气：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3D779A30">
            <w:pPr>
              <w:spacing w:line="240" w:lineRule="auto"/>
              <w:ind w:firstLine="199" w:firstLineChars="95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燃气类型：</w:t>
            </w:r>
          </w:p>
          <w:p w14:paraId="1A1E9DDF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燃气施工（安装）单位：</w:t>
            </w:r>
          </w:p>
          <w:p w14:paraId="7AA00745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燃气用具是否符合消防安全要求：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185620E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场所是否使用燃油：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1259CC95">
            <w:pPr>
              <w:spacing w:line="240" w:lineRule="auto"/>
              <w:ind w:firstLine="210" w:firstLineChars="10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燃油储存位置及储量：</w:t>
            </w:r>
          </w:p>
          <w:p w14:paraId="17A4A2E7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其他用火用电情况：</w:t>
            </w:r>
          </w:p>
        </w:tc>
      </w:tr>
      <w:tr w14:paraId="0F5E4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5641FC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94877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0716F5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安全疏散</w:t>
            </w:r>
          </w:p>
        </w:tc>
        <w:tc>
          <w:tcPr>
            <w:tcW w:w="5383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7DF465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安全出口数量：       是否畅通：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6EDCB922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疏散楼梯设置形式（注：疏散楼梯设置形式按照实际使用情况填写，如：防烟楼梯间、封闭楼梯间、敞开楼梯间、室外楼梯）：</w:t>
            </w:r>
          </w:p>
          <w:p w14:paraId="54038BFE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疏散楼梯数量：       是否畅通：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10448424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避难层（间）设置位置：</w:t>
            </w:r>
          </w:p>
          <w:p w14:paraId="7205D85C">
            <w:pPr>
              <w:spacing w:line="280" w:lineRule="exact"/>
              <w:ind w:firstLine="0" w:firstLineChars="0"/>
              <w:jc w:val="left"/>
              <w:rPr>
                <w:rFonts w:eastAsia="仿宋"/>
                <w:spacing w:val="-12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 xml:space="preserve">避难层（间）数量：   </w:t>
            </w:r>
            <w:r>
              <w:rPr>
                <w:rFonts w:eastAsia="仿宋"/>
                <w:spacing w:val="-12"/>
                <w:sz w:val="21"/>
                <w:szCs w:val="21"/>
              </w:rPr>
              <w:t>是否符合消防安全要求：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pacing w:val="-12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pacing w:val="-12"/>
                <w:sz w:val="21"/>
                <w:szCs w:val="21"/>
              </w:rPr>
              <w:t>否</w:t>
            </w:r>
          </w:p>
          <w:p w14:paraId="33EB5352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消防应急广播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1372C117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消防应急照明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406CDE7E">
            <w:pPr>
              <w:spacing w:line="280" w:lineRule="exact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疏散指示标志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</w:tc>
      </w:tr>
      <w:tr w14:paraId="5B3D1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98698B">
            <w:pPr>
              <w:widowControl/>
              <w:adjustRightInd/>
              <w:snapToGrid/>
              <w:spacing w:line="240" w:lineRule="exact"/>
              <w:ind w:firstLine="0" w:firstLineChars="0"/>
              <w:jc w:val="left"/>
              <w:rPr>
                <w:rFonts w:hint="eastAsia" w:eastAsia="楷体_GB2312"/>
                <w:sz w:val="21"/>
                <w:szCs w:val="21"/>
              </w:rPr>
            </w:pPr>
            <w:r>
              <w:rPr>
                <w:rFonts w:hint="eastAsia" w:eastAsia="楷体_GB2312"/>
                <w:sz w:val="21"/>
                <w:szCs w:val="21"/>
              </w:rPr>
              <w:t>公众聚集场</w:t>
            </w:r>
          </w:p>
          <w:p w14:paraId="2002E202">
            <w:pPr>
              <w:widowControl/>
              <w:adjustRightInd/>
              <w:snapToGrid/>
              <w:spacing w:line="240" w:lineRule="exact"/>
              <w:ind w:firstLine="0" w:firstLineChars="0"/>
              <w:jc w:val="left"/>
              <w:rPr>
                <w:rFonts w:hint="eastAsia" w:eastAsia="楷体_GB2312"/>
                <w:sz w:val="21"/>
                <w:szCs w:val="21"/>
              </w:rPr>
            </w:pPr>
            <w:r>
              <w:rPr>
                <w:rFonts w:hint="eastAsia" w:eastAsia="楷体_GB2312"/>
                <w:sz w:val="21"/>
                <w:szCs w:val="21"/>
              </w:rPr>
              <w:t>所投入使用、</w:t>
            </w:r>
          </w:p>
          <w:p w14:paraId="490A2917">
            <w:pPr>
              <w:widowControl/>
              <w:adjustRightInd/>
              <w:snapToGrid/>
              <w:spacing w:line="240" w:lineRule="exact"/>
              <w:ind w:firstLine="0" w:firstLineChars="0"/>
              <w:jc w:val="left"/>
              <w:rPr>
                <w:rFonts w:hint="eastAsia" w:eastAsia="楷体_GB2312"/>
                <w:sz w:val="21"/>
                <w:szCs w:val="21"/>
              </w:rPr>
            </w:pPr>
            <w:r>
              <w:rPr>
                <w:rFonts w:hint="eastAsia" w:eastAsia="楷体_GB2312"/>
                <w:sz w:val="21"/>
                <w:szCs w:val="21"/>
              </w:rPr>
              <w:t>营业前消防</w:t>
            </w:r>
          </w:p>
          <w:p w14:paraId="09E5AC1F">
            <w:pPr>
              <w:widowControl/>
              <w:adjustRightInd/>
              <w:snapToGrid/>
              <w:spacing w:line="240" w:lineRule="exact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  <w:r>
              <w:rPr>
                <w:rFonts w:hint="eastAsia" w:eastAsia="楷体_GB2312"/>
                <w:sz w:val="21"/>
                <w:szCs w:val="21"/>
              </w:rPr>
              <w:t>安全检查</w:t>
            </w:r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A383D7">
            <w:pPr>
              <w:widowControl/>
              <w:adjustRightInd/>
              <w:snapToGrid/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场所情况</w:t>
            </w:r>
          </w:p>
        </w:tc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A0318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消防设施</w:t>
            </w:r>
          </w:p>
        </w:tc>
        <w:tc>
          <w:tcPr>
            <w:tcW w:w="5383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AEB5A5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室内消火栓  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6B0A3A8A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自动喷水灭火系统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6C24397B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火灾自动报警系统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0C7EB804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气体灭火系统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93B539A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泡沫灭火系统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9053B87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机械防烟系统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7345BB9C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机械排烟系统  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50C61DDE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其他消防设施：     是否完好有效：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 xml:space="preserve">是 </w:t>
            </w: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否</w:t>
            </w:r>
          </w:p>
          <w:p w14:paraId="2943B1C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灭火器种类、型号和数量：</w:t>
            </w:r>
          </w:p>
        </w:tc>
      </w:tr>
      <w:tr w14:paraId="7ECB5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C6D8C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DADAF8E">
            <w:pPr>
              <w:spacing w:line="240" w:lineRule="auto"/>
              <w:ind w:firstLine="0" w:firstLineChars="0"/>
              <w:jc w:val="center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室内装修</w:t>
            </w:r>
          </w:p>
        </w:tc>
        <w:tc>
          <w:tcPr>
            <w:tcW w:w="192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86A4C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装修部位</w:t>
            </w:r>
          </w:p>
        </w:tc>
        <w:tc>
          <w:tcPr>
            <w:tcW w:w="5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EB6FD9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顶棚</w:t>
            </w:r>
          </w:p>
        </w:tc>
        <w:tc>
          <w:tcPr>
            <w:tcW w:w="5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12BD72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墙面</w:t>
            </w:r>
          </w:p>
        </w:tc>
        <w:tc>
          <w:tcPr>
            <w:tcW w:w="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F5CB3B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地面</w:t>
            </w:r>
          </w:p>
        </w:tc>
        <w:tc>
          <w:tcPr>
            <w:tcW w:w="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4C2AB5A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隔断</w:t>
            </w:r>
          </w:p>
        </w:tc>
        <w:tc>
          <w:tcPr>
            <w:tcW w:w="7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091CD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固定家具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2B703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装饰织物</w:t>
            </w:r>
          </w:p>
        </w:tc>
        <w:tc>
          <w:tcPr>
            <w:tcW w:w="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483D6A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其他</w:t>
            </w:r>
          </w:p>
        </w:tc>
      </w:tr>
      <w:tr w14:paraId="562F0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DDE8C79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eastAsia="楷体_GB2312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D41AB6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</w:p>
        </w:tc>
        <w:tc>
          <w:tcPr>
            <w:tcW w:w="192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101851">
            <w:pPr>
              <w:spacing w:line="240" w:lineRule="auto"/>
              <w:ind w:firstLine="0" w:firstLineChars="0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装修材料燃烧性能</w:t>
            </w:r>
          </w:p>
          <w:p w14:paraId="78F4382B">
            <w:pPr>
              <w:spacing w:line="240" w:lineRule="auto"/>
              <w:ind w:firstLine="0" w:firstLineChars="0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等级【注：按照装修材料的实际情况分别填写，A级（不燃材料）、B1级（难燃材料）、B2级（可燃材料、B3级（易燃材料）】</w:t>
            </w:r>
          </w:p>
        </w:tc>
        <w:tc>
          <w:tcPr>
            <w:tcW w:w="5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76D0D1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5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E20E1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294BA4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6BC54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FD464E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C32813">
            <w:pPr>
              <w:spacing w:line="240" w:lineRule="auto"/>
              <w:ind w:firstLine="0" w:firstLineChars="0"/>
              <w:jc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4060A5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4C785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C070BC">
            <w:pPr>
              <w:spacing w:line="240" w:lineRule="auto"/>
              <w:ind w:firstLine="0" w:firstLineChars="0"/>
              <w:jc w:val="center"/>
              <w:rPr>
                <w:rFonts w:eastAsia="楷体_GB2312"/>
                <w:sz w:val="21"/>
                <w:szCs w:val="21"/>
              </w:rPr>
            </w:pPr>
            <w:r>
              <w:rPr>
                <w:rFonts w:eastAsia="楷体_GB2312"/>
                <w:sz w:val="21"/>
                <w:szCs w:val="21"/>
              </w:rPr>
              <w:t>城镇污水排入排水管网许可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AF881E">
            <w:pPr>
              <w:spacing w:line="240" w:lineRule="auto"/>
              <w:ind w:firstLine="0" w:firstLine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sz w:val="21"/>
                <w:szCs w:val="21"/>
              </w:rPr>
              <w:t>排水量</w:t>
            </w:r>
          </w:p>
          <w:p w14:paraId="16F1B734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（m</w:t>
            </w:r>
            <w:r>
              <w:rPr>
                <w:sz w:val="21"/>
                <w:szCs w:val="21"/>
                <w:vertAlign w:val="superscript"/>
              </w:rPr>
              <w:t>3</w:t>
            </w:r>
            <w:r>
              <w:rPr>
                <w:sz w:val="21"/>
                <w:szCs w:val="21"/>
              </w:rPr>
              <w:t>/日）</w:t>
            </w:r>
          </w:p>
        </w:tc>
        <w:tc>
          <w:tcPr>
            <w:tcW w:w="12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F06F28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  <w:tc>
          <w:tcPr>
            <w:tcW w:w="181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90990F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污水预处理设施</w:t>
            </w:r>
          </w:p>
        </w:tc>
        <w:tc>
          <w:tcPr>
            <w:tcW w:w="291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5C3D0B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  <w:tr w14:paraId="4F3EE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721DFE">
            <w:pPr>
              <w:spacing w:line="240" w:lineRule="auto"/>
              <w:ind w:firstLine="0" w:firstLineChars="0"/>
              <w:jc w:val="center"/>
              <w:rPr>
                <w:rFonts w:hint="eastAsia" w:ascii="楷体_GB2312" w:hAnsi="楷体" w:eastAsia="楷体_GB2312"/>
                <w:sz w:val="21"/>
                <w:szCs w:val="21"/>
              </w:rPr>
            </w:pPr>
            <w:r>
              <w:rPr>
                <w:rFonts w:hint="eastAsia" w:ascii="楷体_GB2312" w:hAnsi="楷体" w:eastAsia="楷体_GB2312"/>
                <w:sz w:val="21"/>
                <w:szCs w:val="21"/>
              </w:rPr>
              <w:t>送达方式</w:t>
            </w:r>
          </w:p>
        </w:tc>
        <w:tc>
          <w:tcPr>
            <w:tcW w:w="7386" w:type="dxa"/>
            <w:gridSpan w:val="2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048F4F2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申请人至窗口取件</w:t>
            </w:r>
          </w:p>
          <w:p w14:paraId="182178BC">
            <w:pPr>
              <w:spacing w:line="240" w:lineRule="auto"/>
              <w:ind w:firstLine="0" w:firstLineChars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Cs w:val="32"/>
              </w:rPr>
              <w:t>□</w:t>
            </w:r>
            <w:r>
              <w:rPr>
                <w:rFonts w:eastAsia="仿宋"/>
                <w:sz w:val="21"/>
                <w:szCs w:val="21"/>
              </w:rPr>
              <w:t>EMS邮寄（邮资到付）</w:t>
            </w:r>
          </w:p>
          <w:p w14:paraId="141A54E0">
            <w:pPr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 xml:space="preserve">  邮寄地址：</w:t>
            </w:r>
          </w:p>
        </w:tc>
      </w:tr>
      <w:tr w14:paraId="6FA04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83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4AD277">
            <w:pPr>
              <w:spacing w:line="240" w:lineRule="auto"/>
              <w:ind w:firstLine="0" w:firstLineChars="0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只有相关材料齐全有效后，您的申请才会被受理。</w:t>
            </w:r>
          </w:p>
        </w:tc>
      </w:tr>
      <w:tr w14:paraId="6919B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83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17955F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33A68AC4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53284C7B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449D2951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53B203D3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693242E4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  <w:p w14:paraId="41073631">
            <w:pPr>
              <w:spacing w:line="240" w:lineRule="auto"/>
              <w:ind w:firstLine="525" w:firstLineChars="25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法定代表人（主要负责人）签字：                 委托代理人签字：</w:t>
            </w:r>
          </w:p>
          <w:p w14:paraId="41E7995D">
            <w:pPr>
              <w:spacing w:line="240" w:lineRule="auto"/>
              <w:ind w:firstLine="525" w:firstLineChars="250"/>
              <w:jc w:val="left"/>
              <w:rPr>
                <w:sz w:val="21"/>
                <w:szCs w:val="21"/>
              </w:rPr>
            </w:pPr>
          </w:p>
          <w:p w14:paraId="2CB23279">
            <w:pPr>
              <w:spacing w:line="240" w:lineRule="auto"/>
              <w:ind w:firstLine="0" w:firstLineChars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年   月   日                      年   月   日</w:t>
            </w:r>
          </w:p>
          <w:p w14:paraId="3C2BD628">
            <w:pPr>
              <w:spacing w:line="240" w:lineRule="auto"/>
              <w:ind w:firstLine="0" w:firstLineChars="0"/>
              <w:jc w:val="center"/>
              <w:rPr>
                <w:sz w:val="21"/>
                <w:szCs w:val="21"/>
              </w:rPr>
            </w:pPr>
          </w:p>
        </w:tc>
      </w:tr>
    </w:tbl>
    <w:p w14:paraId="1DCE1E3C">
      <w:pPr>
        <w:widowControl/>
        <w:adjustRightInd/>
        <w:snapToGrid/>
        <w:spacing w:line="240" w:lineRule="auto"/>
        <w:ind w:firstLine="0" w:firstLineChars="0"/>
        <w:jc w:val="left"/>
        <w:rPr>
          <w:kern w:val="0"/>
        </w:rPr>
        <w:sectPr>
          <w:pgSz w:w="11906" w:h="16838"/>
          <w:pgMar w:top="2041" w:right="1531" w:bottom="1928" w:left="1531" w:header="851" w:footer="1247" w:gutter="0"/>
          <w:cols w:space="720" w:num="1"/>
          <w:docGrid w:type="lines" w:linePitch="435" w:charSpace="0"/>
        </w:sectPr>
      </w:pPr>
    </w:p>
    <w:p w14:paraId="33EDA1CE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EE26F7"/>
    <w:rsid w:val="26D0553E"/>
    <w:rsid w:val="2EEE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tabs>
        <w:tab w:val="left" w:pos="8306"/>
      </w:tabs>
      <w:overflowPunct w:val="0"/>
      <w:adjustRightInd w:val="0"/>
      <w:snapToGrid w:val="0"/>
      <w:ind w:right="-58"/>
      <w:jc w:val="center"/>
      <w:textAlignment w:val="baseline"/>
    </w:pPr>
    <w:rPr>
      <w:rFonts w:ascii="Times New Roman" w:hAnsi="Times New Roman" w:eastAsia="方正小标宋_GBK"/>
      <w:bCs/>
      <w:spacing w:val="-30"/>
      <w:kern w:val="0"/>
      <w:sz w:val="44"/>
      <w:szCs w:val="4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2025-08-04T08:24:00Z</dcterms:created>
  <dc:creator>微信用户</dc:creator>
  <cp:lastModifiedBy>微信用户</cp:lastModifiedBy>
  <dcterms:modified xsi:type="dcterms:W3CDTF">2025-08-04T08:26:19Z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14452EAFEA2343F7AA1FA68664667655_13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